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3E2" w:rsidRDefault="00312D29" w:rsidP="007353E2">
      <w:pPr>
        <w:pStyle w:val="Bezodstpw"/>
        <w:jc w:val="center"/>
        <w:rPr>
          <w:b/>
        </w:rPr>
      </w:pPr>
      <w:r>
        <w:rPr>
          <w:b/>
        </w:rPr>
        <w:t xml:space="preserve">TEMAT LEKCJI:             </w:t>
      </w:r>
      <w:r w:rsidR="007353E2" w:rsidRPr="00312D29">
        <w:rPr>
          <w:b/>
        </w:rPr>
        <w:t>CECHY  OKREŚLAJĄCE  JAKOŚĆ  TOWARÓW</w:t>
      </w:r>
      <w:r>
        <w:rPr>
          <w:b/>
        </w:rPr>
        <w:t xml:space="preserve">         16grudnia</w:t>
      </w:r>
    </w:p>
    <w:p w:rsidR="00312D29" w:rsidRPr="00312D29" w:rsidRDefault="00312D29" w:rsidP="007353E2">
      <w:pPr>
        <w:pStyle w:val="Bezodstpw"/>
        <w:jc w:val="center"/>
        <w:rPr>
          <w:b/>
        </w:rPr>
      </w:pPr>
    </w:p>
    <w:p w:rsidR="007353E2" w:rsidRPr="00312D29" w:rsidRDefault="007353E2" w:rsidP="007353E2">
      <w:pPr>
        <w:pStyle w:val="Bezodstpw"/>
        <w:rPr>
          <w:rFonts w:eastAsiaTheme="minorEastAsia"/>
        </w:rPr>
      </w:pPr>
      <w:r w:rsidRPr="00312D29">
        <w:rPr>
          <w:rFonts w:eastAsiaTheme="minorEastAsia"/>
          <w:u w:val="single"/>
        </w:rPr>
        <w:t>* techniczne</w:t>
      </w:r>
      <w:r w:rsidRPr="00312D29">
        <w:rPr>
          <w:rFonts w:eastAsiaTheme="minorEastAsia"/>
        </w:rPr>
        <w:t xml:space="preserve"> - określają techniczne  parametry konstrukcji i technologii wyrobu,  decydujące o </w:t>
      </w:r>
    </w:p>
    <w:p w:rsidR="007353E2" w:rsidRPr="00312D29" w:rsidRDefault="007353E2" w:rsidP="007353E2">
      <w:pPr>
        <w:pStyle w:val="Bezodstpw"/>
      </w:pPr>
      <w:r w:rsidRPr="00312D29">
        <w:rPr>
          <w:rFonts w:eastAsiaTheme="minorEastAsia"/>
        </w:rPr>
        <w:t xml:space="preserve"> zamierzonych funkcjach wyrobu. Do cech tych zalicza się m.in. wymiary geometryczne, właściwości fizykochemiczne, techniczne parametry działania  (wydajność, sprawność, moc itp.). Ich cechą jest to, że są mierzalne.</w:t>
      </w:r>
    </w:p>
    <w:p w:rsidR="007353E2" w:rsidRPr="00312D29" w:rsidRDefault="007353E2" w:rsidP="007353E2">
      <w:pPr>
        <w:pStyle w:val="Bezodstpw"/>
        <w:rPr>
          <w:rFonts w:ascii="Calibri"/>
        </w:rPr>
      </w:pPr>
      <w:r w:rsidRPr="00312D29">
        <w:rPr>
          <w:rFonts w:ascii="Calibri" w:eastAsiaTheme="minorEastAsia"/>
        </w:rPr>
        <w:t xml:space="preserve">* </w:t>
      </w:r>
      <w:r w:rsidRPr="00312D29">
        <w:rPr>
          <w:rFonts w:ascii="Calibri" w:eastAsiaTheme="minorEastAsia"/>
          <w:u w:val="single"/>
        </w:rPr>
        <w:t>użytkowe</w:t>
      </w:r>
      <w:r w:rsidRPr="00312D29">
        <w:rPr>
          <w:rFonts w:ascii="Calibri" w:eastAsiaTheme="minorEastAsia"/>
        </w:rPr>
        <w:t xml:space="preserve"> – funkcjonalność, dogodność i bezpieczeństwo użytkowania oraz niezawodność  wyrobu; </w:t>
      </w:r>
    </w:p>
    <w:p w:rsidR="007353E2" w:rsidRPr="00312D29" w:rsidRDefault="007353E2" w:rsidP="007353E2">
      <w:pPr>
        <w:pStyle w:val="Bezodstpw"/>
        <w:rPr>
          <w:rFonts w:ascii="Calibri"/>
        </w:rPr>
      </w:pPr>
      <w:r w:rsidRPr="00312D29">
        <w:rPr>
          <w:rFonts w:ascii="Calibri" w:eastAsiaTheme="minorEastAsia"/>
        </w:rPr>
        <w:t xml:space="preserve">* </w:t>
      </w:r>
      <w:r w:rsidRPr="00312D29">
        <w:rPr>
          <w:rFonts w:ascii="Calibri" w:eastAsiaTheme="minorEastAsia"/>
          <w:u w:val="single"/>
        </w:rPr>
        <w:t>estetyczne</w:t>
      </w:r>
      <w:r w:rsidRPr="00312D29">
        <w:rPr>
          <w:rFonts w:ascii="Calibri" w:eastAsiaTheme="minorEastAsia"/>
        </w:rPr>
        <w:t xml:space="preserve"> - wygląd zewnętrzny, staranność  wykończenia, z uwzględnieniem mody i </w:t>
      </w:r>
      <w:proofErr w:type="spellStart"/>
      <w:r w:rsidRPr="00312D29">
        <w:rPr>
          <w:rFonts w:ascii="Calibri" w:eastAsiaTheme="minorEastAsia"/>
        </w:rPr>
        <w:t>i</w:t>
      </w:r>
      <w:proofErr w:type="spellEnd"/>
      <w:r w:rsidRPr="00312D29">
        <w:rPr>
          <w:rFonts w:ascii="Calibri" w:eastAsiaTheme="minorEastAsia"/>
        </w:rPr>
        <w:t xml:space="preserve"> tendencji wzornictwa przemysłowego. (ta grupa cech jest najtrudniej mierzalna, ich oceny są wysoce subiektywne);</w:t>
      </w:r>
    </w:p>
    <w:p w:rsidR="007353E2" w:rsidRPr="00312D29" w:rsidRDefault="007353E2" w:rsidP="007353E2">
      <w:pPr>
        <w:pStyle w:val="Bezodstpw"/>
        <w:rPr>
          <w:rFonts w:ascii="Calibri"/>
        </w:rPr>
      </w:pPr>
      <w:r w:rsidRPr="00312D29">
        <w:rPr>
          <w:rFonts w:ascii="Calibri" w:eastAsiaTheme="minorEastAsia"/>
          <w:u w:val="single"/>
        </w:rPr>
        <w:t>* ekonomiczne</w:t>
      </w:r>
      <w:r w:rsidRPr="00312D29">
        <w:rPr>
          <w:rFonts w:ascii="Calibri" w:eastAsiaTheme="minorEastAsia"/>
        </w:rPr>
        <w:t xml:space="preserve"> - koszty nabycia, cena kupna, koszty eksploatacji, koszty transportu, zainstalowanie, konserwacja, naprawa.</w:t>
      </w:r>
    </w:p>
    <w:p w:rsidR="007353E2" w:rsidRPr="00312D29" w:rsidRDefault="007353E2" w:rsidP="007353E2">
      <w:pPr>
        <w:pStyle w:val="Bezodstpw"/>
      </w:pPr>
      <w:r w:rsidRPr="00312D29">
        <w:rPr>
          <w:rFonts w:eastAsiaTheme="minorEastAsia"/>
          <w:u w:val="single"/>
        </w:rPr>
        <w:t>* ekologiczne</w:t>
      </w:r>
      <w:r w:rsidRPr="00312D29">
        <w:rPr>
          <w:rFonts w:eastAsiaTheme="minorEastAsia"/>
        </w:rPr>
        <w:t xml:space="preserve"> - określają wzajemne relacje produktu i środowiska naturalnego, </w:t>
      </w:r>
    </w:p>
    <w:p w:rsidR="007353E2" w:rsidRPr="00312D29" w:rsidRDefault="007353E2" w:rsidP="007353E2">
      <w:pPr>
        <w:pStyle w:val="Bezodstpw"/>
      </w:pPr>
      <w:r w:rsidRPr="00312D29">
        <w:rPr>
          <w:rFonts w:eastAsiaTheme="minorEastAsia"/>
        </w:rPr>
        <w:t xml:space="preserve">    - zużywane surowce (zwłaszcza nieodnawialne) i energia; </w:t>
      </w:r>
    </w:p>
    <w:p w:rsidR="007353E2" w:rsidRPr="00312D29" w:rsidRDefault="007353E2" w:rsidP="007353E2">
      <w:pPr>
        <w:pStyle w:val="Bezodstpw"/>
      </w:pPr>
      <w:r w:rsidRPr="00312D29">
        <w:rPr>
          <w:rFonts w:eastAsiaTheme="minorEastAsia"/>
        </w:rPr>
        <w:t xml:space="preserve">    -uciążliwe odpady produkcyjne, konsumpcyjne w postaci stałej, skażonych ścieków i emisji  szkodliwych gazów. </w:t>
      </w:r>
    </w:p>
    <w:p w:rsidR="007353E2" w:rsidRPr="00312D29" w:rsidRDefault="007353E2" w:rsidP="007353E2">
      <w:pPr>
        <w:pStyle w:val="Bezodstpw"/>
        <w:rPr>
          <w:rFonts w:eastAsiaTheme="minorEastAsia"/>
        </w:rPr>
      </w:pPr>
      <w:r w:rsidRPr="00312D29">
        <w:rPr>
          <w:rFonts w:eastAsiaTheme="minorEastAsia"/>
          <w:u w:val="single"/>
        </w:rPr>
        <w:t>* logistyczne</w:t>
      </w:r>
      <w:r w:rsidRPr="00312D29">
        <w:rPr>
          <w:rFonts w:eastAsiaTheme="minorEastAsia"/>
        </w:rPr>
        <w:t xml:space="preserve"> - szczególne znaczenie mają cechy  wpływające na pakowanie, transport i magazynowanie  towarów (cechy te w</w:t>
      </w:r>
    </w:p>
    <w:p w:rsidR="007353E2" w:rsidRPr="00312D29" w:rsidRDefault="007353E2" w:rsidP="007353E2">
      <w:pPr>
        <w:pStyle w:val="Bezodstpw"/>
        <w:rPr>
          <w:rFonts w:eastAsiaTheme="minorEastAsia"/>
        </w:rPr>
      </w:pPr>
      <w:r w:rsidRPr="00312D29">
        <w:rPr>
          <w:rFonts w:eastAsiaTheme="minorEastAsia"/>
        </w:rPr>
        <w:t xml:space="preserve"> dużym stopniu warunkują koszty  produkcji i obrotu i tutaj uwidacznia się ich wymierność.</w:t>
      </w:r>
    </w:p>
    <w:p w:rsidR="007353E2" w:rsidRPr="00312D29" w:rsidRDefault="007353E2" w:rsidP="007353E2">
      <w:pPr>
        <w:pStyle w:val="Bezodstpw"/>
        <w:rPr>
          <w:rFonts w:eastAsiaTheme="minorEastAsia"/>
        </w:rPr>
      </w:pPr>
    </w:p>
    <w:p w:rsidR="007353E2" w:rsidRPr="00312D29" w:rsidRDefault="007353E2" w:rsidP="007353E2">
      <w:pPr>
        <w:pStyle w:val="Bezodstpw"/>
        <w:rPr>
          <w:b/>
        </w:rPr>
      </w:pPr>
      <w:r w:rsidRPr="00312D29">
        <w:rPr>
          <w:b/>
        </w:rPr>
        <w:t>ORGANOLEPTYCZNA OCENA  JAKOŚCI</w:t>
      </w:r>
    </w:p>
    <w:p w:rsidR="007353E2" w:rsidRPr="00312D29" w:rsidRDefault="007353E2" w:rsidP="007353E2">
      <w:pPr>
        <w:pStyle w:val="Bezodstpw"/>
        <w:rPr>
          <w:rFonts w:ascii="Times New Roman" w:eastAsia="Times New Roman" w:hAnsi="Times New Roman" w:cs="Times New Roman"/>
          <w:lang w:eastAsia="pl-PL"/>
        </w:rPr>
      </w:pPr>
      <w:r w:rsidRPr="00312D29">
        <w:rPr>
          <w:rFonts w:eastAsiaTheme="minorEastAsia"/>
          <w:color w:val="000000" w:themeColor="text1"/>
          <w:lang w:eastAsia="pl-PL"/>
        </w:rPr>
        <w:t>Dokonywana na podstawie wrażeń odbieranych za pomocą zmysłów:</w:t>
      </w:r>
    </w:p>
    <w:p w:rsidR="007353E2" w:rsidRPr="00312D29" w:rsidRDefault="007353E2" w:rsidP="007353E2">
      <w:pPr>
        <w:pStyle w:val="Bezodstpw"/>
        <w:rPr>
          <w:rFonts w:ascii="Times New Roman" w:eastAsia="Times New Roman" w:hAnsi="Times New Roman" w:cs="Times New Roman"/>
          <w:lang w:eastAsia="pl-PL"/>
        </w:rPr>
      </w:pPr>
      <w:r w:rsidRPr="00312D29">
        <w:rPr>
          <w:rFonts w:eastAsiaTheme="minorEastAsia"/>
          <w:color w:val="000000" w:themeColor="text1"/>
          <w:lang w:eastAsia="pl-PL"/>
        </w:rPr>
        <w:t>-wzroku - stopień dojrzałości, barwa, kształt, wielkość, przeźroczystość;</w:t>
      </w:r>
    </w:p>
    <w:p w:rsidR="007353E2" w:rsidRPr="00312D29" w:rsidRDefault="007353E2" w:rsidP="007353E2">
      <w:pPr>
        <w:pStyle w:val="Bezodstpw"/>
        <w:rPr>
          <w:rFonts w:ascii="Times New Roman" w:eastAsia="Times New Roman" w:hAnsi="Times New Roman" w:cs="Times New Roman"/>
          <w:lang w:eastAsia="pl-PL"/>
        </w:rPr>
      </w:pPr>
      <w:r w:rsidRPr="00312D29">
        <w:rPr>
          <w:rFonts w:eastAsiaTheme="minorEastAsia"/>
          <w:color w:val="000000" w:themeColor="text1"/>
          <w:lang w:eastAsia="pl-PL"/>
        </w:rPr>
        <w:t>-węchu - nuta zapachowa, świeżość, obce zapachy,</w:t>
      </w:r>
    </w:p>
    <w:p w:rsidR="007353E2" w:rsidRPr="00312D29" w:rsidRDefault="007353E2" w:rsidP="007353E2">
      <w:pPr>
        <w:pStyle w:val="Bezodstpw"/>
        <w:rPr>
          <w:rFonts w:ascii="Times New Roman" w:eastAsia="Times New Roman" w:hAnsi="Times New Roman" w:cs="Times New Roman"/>
          <w:lang w:eastAsia="pl-PL"/>
        </w:rPr>
      </w:pPr>
      <w:r w:rsidRPr="00312D29">
        <w:rPr>
          <w:rFonts w:eastAsiaTheme="minorEastAsia"/>
          <w:color w:val="000000" w:themeColor="text1"/>
          <w:lang w:eastAsia="pl-PL"/>
        </w:rPr>
        <w:t>-słuchu - poziom hałasu, chrupkość</w:t>
      </w:r>
      <w:bookmarkStart w:id="0" w:name="_GoBack"/>
      <w:bookmarkEnd w:id="0"/>
    </w:p>
    <w:p w:rsidR="007353E2" w:rsidRPr="00312D29" w:rsidRDefault="007353E2" w:rsidP="007353E2">
      <w:pPr>
        <w:pStyle w:val="Bezodstpw"/>
        <w:rPr>
          <w:rFonts w:eastAsiaTheme="minorEastAsia"/>
          <w:color w:val="000000" w:themeColor="text1"/>
          <w:lang w:eastAsia="pl-PL"/>
        </w:rPr>
      </w:pPr>
      <w:r w:rsidRPr="00312D29">
        <w:rPr>
          <w:rFonts w:eastAsiaTheme="minorEastAsia"/>
          <w:color w:val="000000" w:themeColor="text1"/>
          <w:lang w:eastAsia="pl-PL"/>
        </w:rPr>
        <w:t xml:space="preserve">-smaku - gorzki, słodki, słony, kwaśny. </w:t>
      </w:r>
    </w:p>
    <w:p w:rsidR="007353E2" w:rsidRPr="00312D29" w:rsidRDefault="007353E2" w:rsidP="007353E2">
      <w:pPr>
        <w:pStyle w:val="Bezodstpw"/>
        <w:rPr>
          <w:rFonts w:eastAsiaTheme="minorEastAsia"/>
          <w:color w:val="000000" w:themeColor="text1"/>
          <w:lang w:eastAsia="pl-PL"/>
        </w:rPr>
      </w:pPr>
      <w:r w:rsidRPr="00312D29">
        <w:rPr>
          <w:rFonts w:eastAsiaTheme="minorEastAsia"/>
          <w:color w:val="000000" w:themeColor="text1"/>
          <w:lang w:eastAsia="pl-PL"/>
        </w:rPr>
        <w:t>-dotyku - stopień twardości i miękkości, konsystencja,</w:t>
      </w:r>
      <w:r w:rsidRPr="00312D2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12D29">
        <w:rPr>
          <w:rFonts w:eastAsiaTheme="minorEastAsia"/>
          <w:color w:val="000000" w:themeColor="text1"/>
          <w:lang w:eastAsia="pl-PL"/>
        </w:rPr>
        <w:t>kruchość.</w:t>
      </w:r>
    </w:p>
    <w:p w:rsidR="007353E2" w:rsidRPr="00312D29" w:rsidRDefault="007353E2" w:rsidP="007353E2">
      <w:pPr>
        <w:pStyle w:val="Bezodstpw"/>
        <w:rPr>
          <w:rFonts w:eastAsiaTheme="minorEastAsia"/>
          <w:color w:val="000000" w:themeColor="text1"/>
        </w:rPr>
      </w:pPr>
      <w:r w:rsidRPr="00312D29">
        <w:rPr>
          <w:rFonts w:eastAsiaTheme="minorEastAsia"/>
          <w:color w:val="000000" w:themeColor="text1"/>
        </w:rPr>
        <w:t>Wykorzystywana przede wszystkim do oceny  cech niemierzalnych, czyli takich, których nie da się wyrazić za pomocą liczby i</w:t>
      </w:r>
    </w:p>
    <w:p w:rsidR="007353E2" w:rsidRPr="00312D29" w:rsidRDefault="007353E2" w:rsidP="007353E2">
      <w:pPr>
        <w:pStyle w:val="Bezodstpw"/>
        <w:rPr>
          <w:rFonts w:eastAsiaTheme="minorEastAsia"/>
          <w:color w:val="000000" w:themeColor="text1"/>
        </w:rPr>
      </w:pPr>
      <w:r w:rsidRPr="00312D29">
        <w:rPr>
          <w:rFonts w:eastAsiaTheme="minorEastAsia"/>
          <w:color w:val="000000" w:themeColor="text1"/>
        </w:rPr>
        <w:t xml:space="preserve"> jednostki miary. </w:t>
      </w:r>
    </w:p>
    <w:p w:rsidR="007353E2" w:rsidRPr="00312D29" w:rsidRDefault="007353E2" w:rsidP="007353E2">
      <w:pPr>
        <w:pStyle w:val="Bezodstpw"/>
      </w:pPr>
      <w:r w:rsidRPr="00312D29">
        <w:rPr>
          <w:rFonts w:eastAsiaTheme="minorEastAsia"/>
          <w:color w:val="FF0000"/>
        </w:rPr>
        <w:t>Wada</w:t>
      </w:r>
      <w:r w:rsidRPr="00312D29">
        <w:rPr>
          <w:rFonts w:eastAsiaTheme="minorEastAsia"/>
          <w:color w:val="000000" w:themeColor="text1"/>
        </w:rPr>
        <w:t>-  są subiektywne</w:t>
      </w:r>
      <w:r w:rsidR="00513FE2">
        <w:rPr>
          <w:rFonts w:eastAsiaTheme="minorEastAsia"/>
          <w:color w:val="000000" w:themeColor="text1"/>
        </w:rPr>
        <w:t xml:space="preserve"> (czyli własne) Każdy oceniający ma prawo do swojej własnej oceny.</w:t>
      </w:r>
      <w:r w:rsidR="0000756A">
        <w:rPr>
          <w:rFonts w:eastAsiaTheme="minorEastAsia"/>
          <w:color w:val="000000" w:themeColor="text1"/>
        </w:rPr>
        <w:t xml:space="preserve"> Oceny te mogą więc być różne.</w:t>
      </w:r>
      <w:r w:rsidRPr="00312D29">
        <w:t xml:space="preserve">                     </w:t>
      </w:r>
    </w:p>
    <w:p w:rsidR="007353E2" w:rsidRPr="00312D29" w:rsidRDefault="007353E2" w:rsidP="007353E2">
      <w:pPr>
        <w:pStyle w:val="Bezodstpw"/>
        <w:rPr>
          <w:rFonts w:eastAsiaTheme="minorEastAsia"/>
          <w:color w:val="000000" w:themeColor="text1"/>
        </w:rPr>
      </w:pPr>
      <w:r w:rsidRPr="00312D29">
        <w:rPr>
          <w:rFonts w:eastAsiaTheme="minorEastAsia"/>
          <w:color w:val="FF0000"/>
        </w:rPr>
        <w:t>Zalety-</w:t>
      </w:r>
      <w:r w:rsidRPr="00312D29">
        <w:rPr>
          <w:rFonts w:eastAsiaTheme="minorEastAsia"/>
          <w:color w:val="000000" w:themeColor="text1"/>
        </w:rPr>
        <w:t xml:space="preserve"> łatwa do wykonania, szybka, dla każdego (</w:t>
      </w:r>
      <w:r w:rsidRPr="00312D29">
        <w:rPr>
          <w:rFonts w:eastAsiaTheme="minorEastAsia"/>
          <w:color w:val="000000" w:themeColor="text1"/>
          <w:u w:val="single"/>
        </w:rPr>
        <w:t>nie określa się wymagań</w:t>
      </w:r>
      <w:r w:rsidRPr="00312D29">
        <w:rPr>
          <w:rFonts w:eastAsiaTheme="minorEastAsia"/>
          <w:color w:val="000000" w:themeColor="text1"/>
        </w:rPr>
        <w:t xml:space="preserve"> co do osób prowadzących  ocenę i warunków, w</w:t>
      </w:r>
    </w:p>
    <w:p w:rsidR="007353E2" w:rsidRPr="00312D29" w:rsidRDefault="007353E2" w:rsidP="007353E2">
      <w:pPr>
        <w:pStyle w:val="Bezodstpw"/>
        <w:rPr>
          <w:rFonts w:eastAsiaTheme="minorEastAsia"/>
          <w:color w:val="000000" w:themeColor="text1"/>
          <w:lang w:eastAsia="pl-PL"/>
        </w:rPr>
      </w:pPr>
      <w:r w:rsidRPr="00312D29">
        <w:rPr>
          <w:rFonts w:eastAsiaTheme="minorEastAsia"/>
          <w:color w:val="000000" w:themeColor="text1"/>
        </w:rPr>
        <w:t xml:space="preserve"> jakich się ona odbywa).</w:t>
      </w:r>
    </w:p>
    <w:p w:rsidR="007353E2" w:rsidRPr="00312D29" w:rsidRDefault="007353E2" w:rsidP="007353E2">
      <w:pPr>
        <w:pStyle w:val="Bezodstpw"/>
      </w:pPr>
      <w:r w:rsidRPr="00312D29">
        <w:rPr>
          <w:rFonts w:eastAsiaTheme="minorEastAsia"/>
          <w:color w:val="000000" w:themeColor="text1"/>
        </w:rPr>
        <w:t>Na jej podstawie potencjalni nabywcy bardzo  często podejmują decyzje o zakupie towaru.</w:t>
      </w:r>
    </w:p>
    <w:p w:rsidR="007353E2" w:rsidRPr="00312D29" w:rsidRDefault="007353E2" w:rsidP="007353E2">
      <w:pPr>
        <w:pStyle w:val="Bezodstpw"/>
        <w:rPr>
          <w:rFonts w:ascii="Times New Roman" w:eastAsia="Times New Roman" w:hAnsi="Times New Roman" w:cs="Times New Roman"/>
          <w:lang w:eastAsia="pl-PL"/>
        </w:rPr>
      </w:pPr>
      <w:r w:rsidRPr="00312D29">
        <w:rPr>
          <w:rFonts w:eastAsiaTheme="minorEastAsia"/>
          <w:color w:val="000000" w:themeColor="text1"/>
        </w:rPr>
        <w:t xml:space="preserve">Jest niezastąpiona w ustalaniu jakości wielu  towarów spożywczych i  przemysłowych. </w:t>
      </w:r>
    </w:p>
    <w:p w:rsidR="007353E2" w:rsidRPr="00312D29" w:rsidRDefault="007353E2" w:rsidP="007353E2">
      <w:pPr>
        <w:pStyle w:val="Bezodstpw"/>
      </w:pPr>
      <w:r w:rsidRPr="00312D29">
        <w:rPr>
          <w:rFonts w:eastAsiaTheme="minorEastAsia"/>
          <w:u w:val="single"/>
        </w:rPr>
        <w:t>Rzetelność oceny organoleptycznej</w:t>
      </w:r>
      <w:r w:rsidRPr="00312D29">
        <w:rPr>
          <w:rFonts w:eastAsiaTheme="minorEastAsia"/>
        </w:rPr>
        <w:t xml:space="preserve"> </w:t>
      </w:r>
      <w:r w:rsidRPr="00312D29">
        <w:rPr>
          <w:rFonts w:eastAsiaTheme="minorEastAsia"/>
          <w:color w:val="000000" w:themeColor="text1"/>
        </w:rPr>
        <w:t>zależy od:</w:t>
      </w:r>
    </w:p>
    <w:p w:rsidR="007353E2" w:rsidRPr="00312D29" w:rsidRDefault="007353E2" w:rsidP="007353E2">
      <w:pPr>
        <w:pStyle w:val="Bezodstpw"/>
      </w:pPr>
      <w:r w:rsidRPr="00312D29">
        <w:rPr>
          <w:rFonts w:eastAsiaTheme="minorEastAsia"/>
          <w:color w:val="000000" w:themeColor="text1"/>
        </w:rPr>
        <w:t>stanu zdrowia badającego,</w:t>
      </w:r>
    </w:p>
    <w:p w:rsidR="007353E2" w:rsidRPr="00312D29" w:rsidRDefault="007353E2" w:rsidP="007353E2">
      <w:pPr>
        <w:pStyle w:val="Bezodstpw"/>
      </w:pPr>
      <w:r w:rsidRPr="00312D29">
        <w:rPr>
          <w:rFonts w:eastAsiaTheme="minorEastAsia"/>
          <w:color w:val="000000" w:themeColor="text1"/>
        </w:rPr>
        <w:t>stanu psychicznego i stopnia zmęczenia   fizjologicznego badającego,</w:t>
      </w:r>
    </w:p>
    <w:p w:rsidR="007353E2" w:rsidRPr="00312D29" w:rsidRDefault="007353E2" w:rsidP="007353E2">
      <w:pPr>
        <w:pStyle w:val="Bezodstpw"/>
      </w:pPr>
      <w:r w:rsidRPr="00312D29">
        <w:rPr>
          <w:rFonts w:eastAsiaTheme="minorEastAsia"/>
          <w:color w:val="000000" w:themeColor="text1"/>
        </w:rPr>
        <w:t>warunków otoczenia  (pomieszczenie,  temperatura, czas trwania badania, oświetlenie)</w:t>
      </w:r>
    </w:p>
    <w:p w:rsidR="007353E2" w:rsidRPr="00312D29" w:rsidRDefault="007353E2" w:rsidP="007353E2">
      <w:pPr>
        <w:pStyle w:val="Bezodstpw"/>
      </w:pPr>
      <w:r w:rsidRPr="00312D29">
        <w:rPr>
          <w:rFonts w:eastAsiaTheme="minorEastAsia"/>
          <w:color w:val="000000" w:themeColor="text1"/>
        </w:rPr>
        <w:t>wrażliwości zmysłowej (sensorycznej) badającego.</w:t>
      </w:r>
    </w:p>
    <w:p w:rsidR="007353E2" w:rsidRPr="00312D29" w:rsidRDefault="007353E2" w:rsidP="007353E2">
      <w:pPr>
        <w:pStyle w:val="Bezodstpw"/>
        <w:rPr>
          <w:rFonts w:eastAsiaTheme="minorEastAsia"/>
          <w:b/>
          <w:color w:val="000000" w:themeColor="text1"/>
          <w:u w:val="single"/>
        </w:rPr>
      </w:pPr>
    </w:p>
    <w:p w:rsidR="007353E2" w:rsidRPr="0000756A" w:rsidRDefault="007353E2" w:rsidP="007353E2">
      <w:pPr>
        <w:pStyle w:val="Bezodstpw"/>
        <w:jc w:val="center"/>
        <w:rPr>
          <w:rFonts w:eastAsiaTheme="minorEastAsia"/>
          <w:b/>
          <w:color w:val="000000" w:themeColor="text1"/>
          <w:sz w:val="10"/>
          <w:szCs w:val="10"/>
          <w:u w:val="single"/>
        </w:rPr>
      </w:pPr>
    </w:p>
    <w:p w:rsidR="007353E2" w:rsidRPr="00513FE2" w:rsidRDefault="0000756A" w:rsidP="007353E2">
      <w:pPr>
        <w:pStyle w:val="Bezodstpw"/>
        <w:jc w:val="center"/>
        <w:rPr>
          <w:rFonts w:eastAsiaTheme="minorEastAsia"/>
          <w:b/>
          <w:color w:val="C00000"/>
          <w:sz w:val="20"/>
          <w:szCs w:val="20"/>
          <w:u w:val="single"/>
        </w:rPr>
      </w:pPr>
      <w:r>
        <w:rPr>
          <w:rFonts w:eastAsiaTheme="minorEastAsia"/>
          <w:b/>
          <w:color w:val="C00000"/>
          <w:sz w:val="20"/>
          <w:szCs w:val="20"/>
          <w:u w:val="single"/>
        </w:rPr>
        <w:t>PRACA  DLA  CHĘTNYCH  (</w:t>
      </w:r>
      <w:r w:rsidR="007353E2" w:rsidRPr="00513FE2">
        <w:rPr>
          <w:rFonts w:eastAsiaTheme="minorEastAsia"/>
          <w:b/>
          <w:color w:val="C00000"/>
          <w:sz w:val="20"/>
          <w:szCs w:val="20"/>
          <w:u w:val="single"/>
        </w:rPr>
        <w:t xml:space="preserve">DO </w:t>
      </w:r>
      <w:r w:rsidR="00513FE2" w:rsidRPr="00513FE2">
        <w:rPr>
          <w:rFonts w:eastAsiaTheme="minorEastAsia"/>
          <w:b/>
          <w:color w:val="C00000"/>
          <w:sz w:val="20"/>
          <w:szCs w:val="20"/>
          <w:u w:val="single"/>
        </w:rPr>
        <w:t xml:space="preserve"> </w:t>
      </w:r>
      <w:r w:rsidR="007353E2" w:rsidRPr="00513FE2">
        <w:rPr>
          <w:rFonts w:eastAsiaTheme="minorEastAsia"/>
          <w:b/>
          <w:color w:val="C00000"/>
          <w:sz w:val="20"/>
          <w:szCs w:val="20"/>
          <w:u w:val="single"/>
        </w:rPr>
        <w:t xml:space="preserve">WYKONANIA </w:t>
      </w:r>
      <w:r w:rsidR="00513FE2" w:rsidRPr="00513FE2">
        <w:rPr>
          <w:rFonts w:eastAsiaTheme="minorEastAsia"/>
          <w:b/>
          <w:color w:val="C00000"/>
          <w:sz w:val="20"/>
          <w:szCs w:val="20"/>
          <w:u w:val="single"/>
        </w:rPr>
        <w:t xml:space="preserve"> </w:t>
      </w:r>
      <w:r w:rsidR="007353E2" w:rsidRPr="00513FE2">
        <w:rPr>
          <w:rFonts w:eastAsiaTheme="minorEastAsia"/>
          <w:b/>
          <w:color w:val="C00000"/>
          <w:sz w:val="20"/>
          <w:szCs w:val="20"/>
          <w:u w:val="single"/>
        </w:rPr>
        <w:t xml:space="preserve">W </w:t>
      </w:r>
      <w:r w:rsidR="00513FE2" w:rsidRPr="00513FE2">
        <w:rPr>
          <w:rFonts w:eastAsiaTheme="minorEastAsia"/>
          <w:b/>
          <w:color w:val="C00000"/>
          <w:sz w:val="20"/>
          <w:szCs w:val="20"/>
          <w:u w:val="single"/>
        </w:rPr>
        <w:t xml:space="preserve"> </w:t>
      </w:r>
      <w:r w:rsidR="007353E2" w:rsidRPr="00513FE2">
        <w:rPr>
          <w:rFonts w:eastAsiaTheme="minorEastAsia"/>
          <w:b/>
          <w:color w:val="C00000"/>
          <w:sz w:val="20"/>
          <w:szCs w:val="20"/>
          <w:u w:val="single"/>
        </w:rPr>
        <w:t>ZESZYCIE</w:t>
      </w:r>
      <w:r>
        <w:rPr>
          <w:rFonts w:eastAsiaTheme="minorEastAsia"/>
          <w:b/>
          <w:color w:val="C00000"/>
          <w:sz w:val="20"/>
          <w:szCs w:val="20"/>
          <w:u w:val="single"/>
        </w:rPr>
        <w:t xml:space="preserve"> i przesłania do oceny do dnia 18 grudnia  do godz.15</w:t>
      </w:r>
    </w:p>
    <w:p w:rsidR="00513FE2" w:rsidRPr="00513FE2" w:rsidRDefault="00513FE2" w:rsidP="00513FE2">
      <w:pPr>
        <w:pStyle w:val="Bezodstpw"/>
        <w:rPr>
          <w:rFonts w:eastAsiaTheme="minorEastAsia"/>
          <w:b/>
          <w:color w:val="000000" w:themeColor="text1"/>
          <w:sz w:val="20"/>
          <w:szCs w:val="20"/>
        </w:rPr>
      </w:pPr>
      <w:r w:rsidRPr="00513FE2">
        <w:rPr>
          <w:rFonts w:eastAsiaTheme="minorEastAsia"/>
          <w:b/>
          <w:color w:val="000000" w:themeColor="text1"/>
          <w:sz w:val="20"/>
          <w:szCs w:val="20"/>
        </w:rPr>
        <w:t>Bardzo chętnie postawię ładne piąteczki, pod warunkiem, że będzie to wasza przemyślana, samodzielna praca</w:t>
      </w:r>
      <w:r>
        <w:rPr>
          <w:rFonts w:eastAsiaTheme="minorEastAsia"/>
          <w:b/>
          <w:color w:val="000000" w:themeColor="text1"/>
          <w:sz w:val="20"/>
          <w:szCs w:val="20"/>
        </w:rPr>
        <w:t xml:space="preserve">. </w:t>
      </w:r>
      <w:r w:rsidR="0000756A">
        <w:rPr>
          <w:rFonts w:eastAsiaTheme="minorEastAsia"/>
          <w:b/>
          <w:color w:val="000000" w:themeColor="text1"/>
          <w:sz w:val="20"/>
          <w:szCs w:val="20"/>
        </w:rPr>
        <w:t xml:space="preserve">           </w:t>
      </w:r>
      <w:r>
        <w:rPr>
          <w:rFonts w:eastAsiaTheme="minorEastAsia"/>
          <w:b/>
          <w:color w:val="000000" w:themeColor="text1"/>
          <w:sz w:val="20"/>
          <w:szCs w:val="20"/>
        </w:rPr>
        <w:t>Wówczas nie będzie identycznych prac. Piszcie prostym, zrozumiałym dla siebie językiem, nie używajcie pojęć, terminów, których nie rozumiecie. To dotyczy tej (i każdej innej) pracy</w:t>
      </w:r>
      <w:r w:rsidR="0000756A">
        <w:rPr>
          <w:rFonts w:eastAsiaTheme="minorEastAsia"/>
          <w:b/>
          <w:color w:val="000000" w:themeColor="text1"/>
          <w:sz w:val="20"/>
          <w:szCs w:val="20"/>
        </w:rPr>
        <w:t>.</w:t>
      </w:r>
    </w:p>
    <w:p w:rsidR="007353E2" w:rsidRDefault="007353E2" w:rsidP="007353E2">
      <w:pPr>
        <w:pStyle w:val="Bezodstpw"/>
        <w:jc w:val="center"/>
        <w:rPr>
          <w:rFonts w:eastAsiaTheme="minorEastAsia"/>
          <w:b/>
          <w:color w:val="000000" w:themeColor="text1"/>
          <w:sz w:val="20"/>
          <w:szCs w:val="20"/>
          <w:u w:val="single"/>
        </w:rPr>
      </w:pPr>
    </w:p>
    <w:p w:rsidR="00113DA9" w:rsidRDefault="007353E2" w:rsidP="007353E2">
      <w:pPr>
        <w:pStyle w:val="Akapitzlist"/>
        <w:numPr>
          <w:ilvl w:val="0"/>
          <w:numId w:val="1"/>
        </w:numPr>
      </w:pPr>
      <w:r>
        <w:t>Kupujesz a sklepie nowy ciuszek (dziewczyny-bluzkę;       chłopaki-bluzę)</w:t>
      </w:r>
    </w:p>
    <w:p w:rsidR="007353E2" w:rsidRDefault="007353E2" w:rsidP="007353E2">
      <w:pPr>
        <w:pStyle w:val="Akapitzlist"/>
      </w:pPr>
      <w:r>
        <w:t>Jakie cechy tego produktu możesz ocenić organoleptycznie  (wymień ich jak najwięcej).                                                                 Jakie zmysły wykorzystasz dokonując oceny organoleptycznej tego produktu.</w:t>
      </w:r>
    </w:p>
    <w:p w:rsidR="007353E2" w:rsidRDefault="00312D29" w:rsidP="007353E2">
      <w:pPr>
        <w:pStyle w:val="Akapitzlist"/>
        <w:numPr>
          <w:ilvl w:val="0"/>
          <w:numId w:val="1"/>
        </w:numPr>
      </w:pPr>
      <w:r>
        <w:t>Kupujesz na rynku jabłka. Sprzedawca mówi, że możesz  sam je sobie wybrać.</w:t>
      </w:r>
    </w:p>
    <w:p w:rsidR="00312D29" w:rsidRDefault="00312D29" w:rsidP="00312D29">
      <w:pPr>
        <w:pStyle w:val="Akapitzlist"/>
      </w:pPr>
      <w:r>
        <w:t>Przy wyborze dokonujesz oceny organoleptycznej</w:t>
      </w:r>
    </w:p>
    <w:p w:rsidR="00312D29" w:rsidRDefault="00312D29" w:rsidP="00312D29">
      <w:pPr>
        <w:pStyle w:val="Akapitzlist"/>
      </w:pPr>
      <w:r>
        <w:t>Jakie cechy tego produktu możesz ocenić organoleptycznie  (wymień ich jak najwięcej).                                                                 Jakie zmysły wykorzystasz dokonując oceny organoleptycznej tego produktu.</w:t>
      </w:r>
    </w:p>
    <w:p w:rsidR="00312D29" w:rsidRDefault="00312D29" w:rsidP="0000756A">
      <w:r>
        <w:t xml:space="preserve">Jeśli masz wątpliwości co napisać </w:t>
      </w:r>
      <w:r w:rsidR="00513FE2">
        <w:t>-</w:t>
      </w:r>
      <w:r>
        <w:t>zapytaj  „wujka GOOGLE”</w:t>
      </w:r>
      <w:r w:rsidR="00513FE2">
        <w:t xml:space="preserve"> (ale potem napisz to po swojemu, a </w:t>
      </w:r>
      <w:proofErr w:type="spellStart"/>
      <w:r w:rsidR="00513FE2">
        <w:t>nnie</w:t>
      </w:r>
      <w:proofErr w:type="spellEnd"/>
      <w:r w:rsidR="00513FE2">
        <w:t xml:space="preserve"> na zasadzie „kopiuj- wklej”</w:t>
      </w:r>
    </w:p>
    <w:sectPr w:rsidR="00312D29" w:rsidSect="00312D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45A3F"/>
    <w:multiLevelType w:val="hybridMultilevel"/>
    <w:tmpl w:val="35988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353E2"/>
    <w:rsid w:val="0000756A"/>
    <w:rsid w:val="00113DA9"/>
    <w:rsid w:val="00312D29"/>
    <w:rsid w:val="00513FE2"/>
    <w:rsid w:val="00735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3D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353E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353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525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2020-12-15T22:03:00Z</dcterms:created>
  <dcterms:modified xsi:type="dcterms:W3CDTF">2020-12-15T22:43:00Z</dcterms:modified>
</cp:coreProperties>
</file>