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7D" w:rsidRDefault="00B8517D" w:rsidP="00B851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Temat lekcji : Białka  - główny budulec organizmu</w:t>
      </w:r>
    </w:p>
    <w:p w:rsidR="00B8517D" w:rsidRDefault="00B8517D" w:rsidP="00B851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pl-PL"/>
        </w:rPr>
        <w:t>Zapoznaj się z materiałem zamieszczonym poniżej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Białka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są </w:t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wielkocząsteczkowymi polimerami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zbudowanymi z liniowo połączonych cząsteczek </w:t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aminokwasów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Są nazywane cząsteczkami życia, gdyż budują wszystkie organizmy (ich obecność stwierdzono we wszystkich komórkach żywych, a nawet u wirusów) i odpowiadają za przebieg ich najważniejszych czynności życiowych.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Białka występują w komórkach w postaci </w:t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koloidów cząsteczkowych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(każda cząsteczka białka otoczona cząsteczką wody). Koloidy (zole białkowe) mogą przechodzić w formę żeli (pod wpływem ogrzewania czy działania alkoholi, kwasów lub soli metali ciężkich). Proces ten nazywamy</w:t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koagulacją.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Reakcją odwrotną jest </w:t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peptyzacja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(żel przechodzi w zol). Jeśli dojdzie do </w:t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denaturacji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(nieodwracalnej zmiany struktury białka pod wpływem np. zbyt wysokiej temperatury) białko nie może dalej funkcjonować.</w:t>
      </w:r>
    </w:p>
    <w:p w:rsidR="00B8517D" w:rsidRDefault="00B8517D" w:rsidP="00B851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Koagulacja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– zol przechodzi w żel                                         </w:t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  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</w:t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Peptyzacja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żel przechodzi w zol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Klasyfikacja białek ze względu na: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1. Skład: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a) białka proste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– zbudowane są wyłącznie z aminokwasów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b) białka złożone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– oprócz aminokwasów zwierają element niebiałkowy, który jest niezbędny do ich prawidłowego funkcjonowania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• glikoprotein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(zawierają cukry)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• </w:t>
      </w:r>
      <w:proofErr w:type="spellStart"/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lipoproteiny</w:t>
      </w:r>
      <w:proofErr w:type="spellEnd"/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(zawierają lipidy m.in. cholesterol i fosfolipidy)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• metaloproteiny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(zawierają jony metali)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• </w:t>
      </w:r>
      <w:proofErr w:type="spellStart"/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fosfoproteiny</w:t>
      </w:r>
      <w:proofErr w:type="spellEnd"/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(zawierają reszty kwasu fosforowego)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• nukleoproteiny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(zawierają DNA lub RNA)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• chromoproteiny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(zawierają barwniki np. hem w hemoglobinie)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2. Rozpuszczalność i kształt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a) </w:t>
      </w:r>
      <w:proofErr w:type="spellStart"/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fibrylarne</w:t>
      </w:r>
      <w:proofErr w:type="spellEnd"/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(włókienkowe)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– o długich cząsteczkach i trwałej strukturze, zazwyczaj nierozpuszczalne w wodzie (kolagen, aktyna, miozyna, elastyna, keratyna)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B85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b) globularne (kuliste)</w:t>
      </w:r>
      <w:r w:rsidRPr="00B851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- o cząsteczkach eliptycznych, zazwyczaj rozpuszczalne w wodzie (albuminy, globuliny, histony)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Funkcje białek: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budulcowa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– wchodzą w skład wszystkich struktur komórkowych, są odpowiedzialne za stabilność narządów i tkanek (kolagen, elastyna)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enzymatyczna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– umożliwiają przebieg reakcji biochemicznych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transportowa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– hemoglobina uczestniczy w transporcie tlenu i dwutlenku węgla, </w:t>
      </w:r>
      <w:proofErr w:type="spellStart"/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transferyna</w:t>
      </w:r>
      <w:proofErr w:type="spellEnd"/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przenosi żelazo, białka błonowe pośredniczą w transporcie substancji z komórki i do komórki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regulatorowa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– hormony (regulacja funkcji życiowych np. insulina) oraz czynniki transkrypcyjne (regulacja ekspresji genów)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odpornościowa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– obrona organizmu przed czynnikami chorobotwórczymi (immunoglobuliny)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motoryczna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– uczestniczą w procesach związanych z ruchem (aktyna, miozyna w mięśniach)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zapasowe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– kazeina w mleku, liczne białka roślinne pełnia rolę zapasową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Budowa aminokwasów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Aminokwasy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to organiczne związki chemiczne zawierające dwie grupy: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aminową (-NH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vertAlign w:val="subscript"/>
          <w:lang w:eastAsia="pl-PL"/>
        </w:rPr>
        <w:t>2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i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karboksylową (-COOH)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 które wiązaniami kowalencyjnymi przyłączone są do centralnie położonego atomu węgla. Grupa aminowa ma charakter zasadowy (może przyłączyć kation wodorowy H</w:t>
      </w:r>
      <w:r w:rsidRPr="00B8517D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pl-PL"/>
        </w:rPr>
        <w:t>+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), a grupa karboksylowa ma charakter kwasowy (może odszczepić kation wodorowy H</w:t>
      </w:r>
      <w:r w:rsidRPr="00B8517D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pl-PL"/>
        </w:rPr>
        <w:t>+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). Do atomu węgla przyłączony jest także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atom wodoru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i charakterystyczny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podstawnik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(łańcuch boczny aminokwasu), który określany jest umownie jako R.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</w:tblGrid>
      <w:tr w:rsidR="00B8517D" w:rsidRPr="00B8517D" w:rsidTr="00B8517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517D" w:rsidRPr="00B8517D" w:rsidRDefault="00B8517D" w:rsidP="00B85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8517D">
              <w:rPr>
                <w:rFonts w:ascii="Arial" w:eastAsia="Times New Roman" w:hAnsi="Arial" w:cs="Arial"/>
                <w:color w:val="888888"/>
                <w:sz w:val="24"/>
                <w:szCs w:val="24"/>
                <w:lang w:eastAsia="pl-PL"/>
              </w:rPr>
              <w:t> </w:t>
            </w:r>
            <w:r w:rsidRPr="00B8517D">
              <w:rPr>
                <w:rFonts w:ascii="Arial" w:eastAsia="Times New Roman" w:hAnsi="Arial" w:cs="Arial"/>
                <w:noProof/>
                <w:color w:val="888888"/>
                <w:sz w:val="24"/>
                <w:szCs w:val="24"/>
                <w:lang w:eastAsia="pl-PL"/>
              </w:rPr>
              <w:drawing>
                <wp:inline distT="0" distB="0" distL="0" distR="0" wp14:anchorId="52DE940B" wp14:editId="792092E4">
                  <wp:extent cx="4286250" cy="3105150"/>
                  <wp:effectExtent l="0" t="0" r="0" b="0"/>
                  <wp:docPr id="1" name="Obraz 1" descr="Budowa aminokwa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dowa aminokwa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17D" w:rsidRPr="00B8517D" w:rsidTr="00B8517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517D" w:rsidRPr="00B8517D" w:rsidRDefault="00B8517D" w:rsidP="00B85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8517D">
              <w:rPr>
                <w:rFonts w:ascii="Arial" w:eastAsia="Times New Roman" w:hAnsi="Arial" w:cs="Arial"/>
                <w:color w:val="888888"/>
                <w:sz w:val="24"/>
                <w:szCs w:val="24"/>
                <w:lang w:eastAsia="pl-PL"/>
              </w:rPr>
              <w:t>Schemat budowy alfa-aminokwasu </w:t>
            </w:r>
          </w:p>
        </w:tc>
      </w:tr>
    </w:tbl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</w:pPr>
      <w:proofErr w:type="spellStart"/>
      <w:r w:rsidRPr="00B8517D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Właściowości</w:t>
      </w:r>
      <w:proofErr w:type="spellEnd"/>
      <w:r w:rsidRPr="00B8517D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 xml:space="preserve"> aminokwasów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 roztworach wodnych aminokwasy występują w formie jonów (na skutek przegrupowania protonu z grupy COOH na NH2). W zależności od </w:t>
      </w:r>
      <w:proofErr w:type="spellStart"/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pH</w:t>
      </w:r>
      <w:proofErr w:type="spellEnd"/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aminokwasy mogą mieć charakter kwasowy lub zasadowy są wiec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związkami amfoterycznymi.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Klasyfikacja aminokwasów ze względu na :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1. Charakter chemiczny (odczyn):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obojętne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(aminokwas nie posiada dodatkowych grup aminowych ani karboksylowych np. glicyna, alanina)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kwasowe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(aminokwas posiada dodatkowe grupy karboksylowe np. kwas asparaginowy, kwas glutaminowy)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zasadowe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(aminokwas posiada dodatkowe grupy aminowe np. lizyna, arginina, histydyna)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2. Rodzaj podstawnika: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 ł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ańcuchowe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(np. glicyna, alanina, walina)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pierścieniowe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(np. fenyloalanina, tyrozyna, tryptofan)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lastRenderedPageBreak/>
        <w:t>3. Charakter podstawnika: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polarne (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np. seryna, treonina)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niepolarne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(np. alanina, glicyna)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4. Miejsce syntezy: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egzogenne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(aminokwasy, których organizm człowieka nie potrafi syntezować)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•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endogenne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(aminokwasy, które mogą być wytwarzane przez organizm człowieka)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przyrodzie występuje ok. 150 rodzajów aminokwasów. Tylko 20 spośród nich powszechnie występuje w białkach (nazywamy je aminokwasami białkowymi)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</w:pPr>
      <w:r w:rsidRPr="00B8517D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Tworzenie wiązanie peptydowego:</w:t>
      </w: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Wiązanie peptydowe typu kowalencyjnego powstaje poprzez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połączenie grupy karboksylowej jednego aminokwasu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z </w:t>
      </w:r>
      <w:r w:rsidRPr="00B851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grupą hydroksylową drugiego aminokwasu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(węgiel grupy COOH łączy się z azotem grupy NH2) z równoczesnym odłączeniem cząsteczki wody.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Rysunek</w:t>
      </w: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  <w:t>Wiązanie peptydowe pozwala na tworzenie łańcuchów peptydowych o długości od kilku do nawet tysięcy aminokwasów. Na tej podstawie wyróżnić możemy oligopeptydy (do 20 aminokwasów), polipeptydy (od 21 do 100 aminokwasów), białka (powyżej 100 aminokwasów).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7"/>
      </w:tblGrid>
      <w:tr w:rsidR="00B8517D" w:rsidRPr="00B8517D" w:rsidTr="00B8517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517D" w:rsidRPr="00B8517D" w:rsidRDefault="00B8517D" w:rsidP="00B85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8517D">
              <w:rPr>
                <w:rFonts w:ascii="Arial" w:eastAsia="Times New Roman" w:hAnsi="Arial" w:cs="Arial"/>
                <w:noProof/>
                <w:color w:val="888888"/>
                <w:sz w:val="24"/>
                <w:szCs w:val="24"/>
                <w:lang w:eastAsia="pl-PL"/>
              </w:rPr>
              <w:drawing>
                <wp:inline distT="0" distB="0" distL="0" distR="0" wp14:anchorId="4C10BFC4" wp14:editId="4B83D610">
                  <wp:extent cx="5238750" cy="4648200"/>
                  <wp:effectExtent l="0" t="0" r="0" b="0"/>
                  <wp:docPr id="2" name="Obraz 2" descr="Kondensacja aminokwasów – tworzenie wiązania peptydowe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ndensacja aminokwasów – tworzenie wiązania peptydowe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464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517D">
              <w:rPr>
                <w:rFonts w:ascii="Arial" w:eastAsia="Times New Roman" w:hAnsi="Arial" w:cs="Arial"/>
                <w:color w:val="888888"/>
                <w:sz w:val="24"/>
                <w:szCs w:val="24"/>
                <w:lang w:eastAsia="pl-PL"/>
              </w:rPr>
              <w:t> </w:t>
            </w:r>
          </w:p>
        </w:tc>
      </w:tr>
      <w:tr w:rsidR="00B8517D" w:rsidRPr="00B8517D" w:rsidTr="00B8517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8517D" w:rsidRPr="00B8517D" w:rsidRDefault="00B8517D" w:rsidP="00B85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B8517D">
              <w:rPr>
                <w:rFonts w:ascii="Arial" w:eastAsia="Times New Roman" w:hAnsi="Arial" w:cs="Arial"/>
                <w:color w:val="888888"/>
                <w:sz w:val="24"/>
                <w:szCs w:val="24"/>
                <w:lang w:eastAsia="pl-PL"/>
              </w:rPr>
              <w:t>Kondensacja aminokwasów - tworzenie wiązania peptydowego</w:t>
            </w:r>
          </w:p>
        </w:tc>
      </w:tr>
    </w:tbl>
    <w:p w:rsidR="00B8517D" w:rsidRPr="00B8517D" w:rsidRDefault="00B8517D" w:rsidP="00B8517D">
      <w:pPr>
        <w:pStyle w:val="Nagwek1"/>
        <w:shd w:val="clear" w:color="auto" w:fill="FFFFFF"/>
        <w:spacing w:before="150" w:after="15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pl-PL"/>
        </w:rPr>
      </w:pPr>
      <w:r w:rsidRPr="00B851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 </w:t>
      </w:r>
      <w:r w:rsidRPr="00B8517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pl-PL"/>
        </w:rPr>
        <w:t>Struktura białek</w:t>
      </w:r>
    </w:p>
    <w:p w:rsidR="00B8517D" w:rsidRPr="00B8517D" w:rsidRDefault="00B8517D" w:rsidP="00B851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Struktura pierwszorzędowa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to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kolejność (sekwencja) poszczególnych aminokwasów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w łańcuchu peptydowym. Jest stabilizowana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wiązaniami peptydowymi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8517D" w:rsidRPr="00B8517D" w:rsidRDefault="00B8517D" w:rsidP="00B851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Struktura drugorzędowa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to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przestrzenne ułożenie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poszczególnych sąsiadujących ze sobą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sekwencji aminokwasowych.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Stabilizowana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wiązaniami wodorowymi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tworzącym się między atomem wodoru i azotu wiązań peptydowych. Najważniejsze struktury to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α-helisa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i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β-harmonijka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, które obejmują fragmenty łańcucha peptydowego.</w:t>
      </w:r>
    </w:p>
    <w:p w:rsidR="00B8517D" w:rsidRPr="00B8517D" w:rsidRDefault="00B8517D" w:rsidP="00B851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α-helisa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powstaje przez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spiralne prawoskrętne zwinięcie łańcucha peptydowego wokół własnej os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i (na jeden skręt przypadają cztery wiązania wodorowe). Struktura α-helisy występuje w białkach o dużej wytrzymałości mechanicznej np. keratynie czy miozynie.</w:t>
      </w:r>
    </w:p>
    <w:p w:rsidR="00B8517D" w:rsidRPr="00B8517D" w:rsidRDefault="00B8517D" w:rsidP="00B851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β-harmonijka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wyglądem przypomina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pofałdowaną kartkę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. W tej strukturze wiązania wodorowe tworzą się miedzy oddalonym od siebie wiązaniami peptydowymi.</w:t>
      </w:r>
    </w:p>
    <w:p w:rsidR="00B8517D" w:rsidRPr="00B8517D" w:rsidRDefault="00B8517D" w:rsidP="00B851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Struktura trzeciorzędowa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to przestrzenne ułożenie elementów struktury drugorzędowej (zawiera fragmenty α-helisy, harmonijki i fragmenty ułożone nieregularnie). Stabilizowana jest przez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wiązania wodorowe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,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oddziaływania jonowe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i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van der </w:t>
      </w:r>
      <w:proofErr w:type="spellStart"/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Waalsa</w:t>
      </w:r>
      <w:proofErr w:type="spellEnd"/>
      <w:r w:rsidRPr="00B8517D">
        <w:rPr>
          <w:rFonts w:ascii="Arial" w:eastAsia="Times New Roman" w:hAnsi="Arial" w:cs="Arial"/>
          <w:sz w:val="24"/>
          <w:szCs w:val="24"/>
          <w:lang w:eastAsia="pl-PL"/>
        </w:rPr>
        <w:t> oraz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mostki siarczkowe.</w:t>
      </w:r>
    </w:p>
    <w:p w:rsidR="00B8517D" w:rsidRDefault="00B8517D" w:rsidP="00B851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Struktura czwartorzędowa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jest to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wzajemne położenie łańcuchów polipeptydowych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i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struktur niebiałkowych w cząsteczce białka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 np. hemoglobina (składa się z czterech łańcuchów polipeptydowych i czterech cząsteczek hemu). Stabilizowana jest przez 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wiązania wodorowe, oddziaływania jonowe 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van der </w:t>
      </w:r>
      <w:proofErr w:type="spellStart"/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Waalsa</w:t>
      </w:r>
      <w:proofErr w:type="spellEnd"/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B851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mostki siarczkowe</w:t>
      </w:r>
      <w:r w:rsidRPr="00B8517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8517D" w:rsidRDefault="00B8517D" w:rsidP="00B851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17D">
        <w:rPr>
          <w:rFonts w:ascii="Arial" w:eastAsia="Times New Roman" w:hAnsi="Arial" w:cs="Arial"/>
          <w:sz w:val="24"/>
          <w:szCs w:val="24"/>
          <w:highlight w:val="yellow"/>
          <w:lang w:eastAsia="pl-PL"/>
        </w:rPr>
        <w:t>Praca domowa</w:t>
      </w:r>
    </w:p>
    <w:p w:rsidR="00B8517D" w:rsidRDefault="00B8517D" w:rsidP="00B851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yellow"/>
          <w:lang w:eastAsia="pl-PL"/>
        </w:rPr>
      </w:pPr>
      <w:r w:rsidRPr="00B8517D">
        <w:rPr>
          <w:rFonts w:ascii="Arial" w:eastAsia="Times New Roman" w:hAnsi="Arial" w:cs="Arial"/>
          <w:sz w:val="24"/>
          <w:szCs w:val="24"/>
          <w:highlight w:val="yellow"/>
          <w:lang w:eastAsia="pl-PL"/>
        </w:rPr>
        <w:t>Sporządź krótką notatkę w zeszycie.</w:t>
      </w:r>
    </w:p>
    <w:p w:rsidR="00B8517D" w:rsidRDefault="00B8517D" w:rsidP="00B851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yellow"/>
          <w:lang w:eastAsia="pl-PL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eastAsia="pl-PL"/>
        </w:rPr>
        <w:t xml:space="preserve">Wykonaj zadania </w:t>
      </w:r>
    </w:p>
    <w:p w:rsidR="00D344B7" w:rsidRPr="00B8517D" w:rsidRDefault="00D344B7" w:rsidP="00D344B7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yellow"/>
          <w:lang w:eastAsia="pl-PL"/>
        </w:rPr>
      </w:pPr>
    </w:p>
    <w:p w:rsidR="00B8517D" w:rsidRDefault="00D344B7" w:rsidP="00B8517D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44B7">
        <w:rPr>
          <w:rFonts w:ascii="Arial" w:eastAsia="Times New Roman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3352800" cy="4572000"/>
            <wp:effectExtent l="0" t="0" r="0" b="0"/>
            <wp:docPr id="4" name="Obraz 4" descr="C:\Users\Sala 23\Desktop\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 23\Desktop\z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4B7" w:rsidRDefault="00D344B7" w:rsidP="00B8517D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344B7" w:rsidRDefault="00D344B7" w:rsidP="00B8517D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44B7">
        <w:rPr>
          <w:rFonts w:ascii="Arial" w:eastAsia="Times New Roman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3352800" cy="4572000"/>
            <wp:effectExtent l="0" t="0" r="0" b="0"/>
            <wp:docPr id="5" name="Obraz 5" descr="C:\Users\Sala 23\Desktop\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 23\Desktop\z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4B7" w:rsidRDefault="00D344B7" w:rsidP="00B8517D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344B7" w:rsidRPr="00B8517D" w:rsidRDefault="00D344B7" w:rsidP="00B8517D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Odpowiedzi do zadań zapisujecie w zeszycie</w:t>
      </w:r>
      <w:bookmarkStart w:id="0" w:name="_GoBack"/>
      <w:bookmarkEnd w:id="0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0"/>
      </w:tblGrid>
      <w:tr w:rsidR="00B8517D" w:rsidRPr="00B8517D" w:rsidTr="00B8517D">
        <w:trPr>
          <w:jc w:val="center"/>
        </w:trPr>
        <w:tc>
          <w:tcPr>
            <w:tcW w:w="0" w:type="auto"/>
            <w:vAlign w:val="center"/>
            <w:hideMark/>
          </w:tcPr>
          <w:p w:rsidR="00B8517D" w:rsidRPr="00B8517D" w:rsidRDefault="00B8517D" w:rsidP="00B8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51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4E096501" wp14:editId="7D4288D4">
                  <wp:extent cx="4029075" cy="5810250"/>
                  <wp:effectExtent l="0" t="0" r="9525" b="0"/>
                  <wp:docPr id="3" name="Obraz 3" descr="Struktury biał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ruktury biał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581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51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8517D" w:rsidRPr="00B8517D" w:rsidTr="00B8517D">
        <w:trPr>
          <w:jc w:val="center"/>
        </w:trPr>
        <w:tc>
          <w:tcPr>
            <w:tcW w:w="0" w:type="auto"/>
            <w:vAlign w:val="center"/>
            <w:hideMark/>
          </w:tcPr>
          <w:p w:rsidR="00B8517D" w:rsidRPr="00B8517D" w:rsidRDefault="00B8517D" w:rsidP="00B8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517D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pl-PL"/>
              </w:rPr>
              <w:t>Schemat różnych poziomów budowy białek -</w:t>
            </w:r>
            <w:r w:rsidRPr="00B8517D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pl-PL"/>
              </w:rPr>
              <w:br/>
            </w:r>
            <w:proofErr w:type="spellStart"/>
            <w:r w:rsidRPr="00B8517D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pl-PL"/>
              </w:rPr>
              <w:t>strukura</w:t>
            </w:r>
            <w:proofErr w:type="spellEnd"/>
            <w:r w:rsidRPr="00B8517D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pl-PL"/>
              </w:rPr>
              <w:t> 1-,2-,3-,4-rzędowa</w:t>
            </w:r>
          </w:p>
        </w:tc>
      </w:tr>
    </w:tbl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oppins" w:eastAsia="Times New Roman" w:hAnsi="Poppins" w:cs="Times New Roman"/>
          <w:color w:val="000000"/>
          <w:sz w:val="21"/>
          <w:szCs w:val="21"/>
          <w:lang w:eastAsia="pl-PL"/>
        </w:rPr>
      </w:pPr>
    </w:p>
    <w:p w:rsidR="00B8517D" w:rsidRPr="00B8517D" w:rsidRDefault="00B8517D" w:rsidP="00B8517D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Times New Roman"/>
          <w:color w:val="000000"/>
          <w:sz w:val="21"/>
          <w:szCs w:val="21"/>
          <w:lang w:eastAsia="pl-PL"/>
        </w:rPr>
      </w:pPr>
    </w:p>
    <w:p w:rsidR="008F7D07" w:rsidRPr="00B8517D" w:rsidRDefault="008F7D07" w:rsidP="00B8517D">
      <w:pPr>
        <w:rPr>
          <w:rFonts w:ascii="Arial" w:hAnsi="Arial" w:cs="Arial"/>
          <w:sz w:val="24"/>
          <w:szCs w:val="24"/>
        </w:rPr>
      </w:pPr>
    </w:p>
    <w:sectPr w:rsidR="008F7D07" w:rsidRPr="00B8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451"/>
    <w:multiLevelType w:val="hybridMultilevel"/>
    <w:tmpl w:val="6030A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7D"/>
    <w:rsid w:val="008F7D07"/>
    <w:rsid w:val="00B8517D"/>
    <w:rsid w:val="00D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8E65"/>
  <w15:chartTrackingRefBased/>
  <w15:docId w15:val="{49DFCCBD-3C2A-4F7B-9A75-253D9142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1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8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23</dc:creator>
  <cp:keywords/>
  <dc:description/>
  <cp:lastModifiedBy>Sala 23</cp:lastModifiedBy>
  <cp:revision>1</cp:revision>
  <dcterms:created xsi:type="dcterms:W3CDTF">2020-10-20T07:22:00Z</dcterms:created>
  <dcterms:modified xsi:type="dcterms:W3CDTF">2020-10-20T07:36:00Z</dcterms:modified>
</cp:coreProperties>
</file>