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FB" w:rsidRPr="006074FB" w:rsidRDefault="006074FB" w:rsidP="006074FB">
      <w:pPr>
        <w:spacing w:line="360" w:lineRule="auto"/>
        <w:rPr>
          <w:sz w:val="24"/>
          <w:szCs w:val="24"/>
        </w:rPr>
      </w:pPr>
      <w:r w:rsidRPr="006074FB">
        <w:rPr>
          <w:sz w:val="24"/>
          <w:szCs w:val="24"/>
        </w:rPr>
        <w:t>1. Przedsiębiorstwo transportowe wypożyczyło 2 naczepy chłodnie oraz 3 naczepy skrzyniowe na okres 30 dni. Ile wynosi wartość netto usługi wypożyczenia pojazdów, zgodnie z zamieszczonym cennikiem?</w:t>
      </w:r>
    </w:p>
    <w:p w:rsidR="00635D6E" w:rsidRDefault="006074FB">
      <w:r w:rsidRPr="006074FB">
        <w:drawing>
          <wp:inline distT="0" distB="0" distL="0" distR="0">
            <wp:extent cx="5324475" cy="2228850"/>
            <wp:effectExtent l="0" t="0" r="9525" b="0"/>
            <wp:docPr id="1" name="Obraz 3" descr="http://kwalifikacjewzawodzie.pl/wp-content/uploads/2016/12/a31_tabela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walifikacjewzawodzie.pl/wp-content/uploads/2016/12/a31_tabela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FB" w:rsidRDefault="006074FB"/>
    <w:p w:rsidR="006074FB" w:rsidRPr="006074FB" w:rsidRDefault="006074FB" w:rsidP="006074FB">
      <w:pPr>
        <w:rPr>
          <w:sz w:val="24"/>
          <w:szCs w:val="24"/>
        </w:rPr>
      </w:pPr>
      <w:r>
        <w:t>2</w:t>
      </w:r>
      <w:r w:rsidRPr="006074FB">
        <w:rPr>
          <w:sz w:val="24"/>
          <w:szCs w:val="24"/>
        </w:rPr>
        <w:t xml:space="preserve">. Z jaką średnią prędkością poruszał się pojazd, który odległość 225 km pokonał w czasie </w:t>
      </w:r>
    </w:p>
    <w:p w:rsidR="006074FB" w:rsidRPr="006074FB" w:rsidRDefault="006074FB" w:rsidP="006074FB">
      <w:pPr>
        <w:rPr>
          <w:sz w:val="24"/>
          <w:szCs w:val="24"/>
        </w:rPr>
      </w:pPr>
      <w:r w:rsidRPr="006074FB">
        <w:rPr>
          <w:sz w:val="24"/>
          <w:szCs w:val="24"/>
        </w:rPr>
        <w:t xml:space="preserve">   3 h i 45 min?</w:t>
      </w:r>
    </w:p>
    <w:p w:rsidR="006074FB" w:rsidRPr="006074FB" w:rsidRDefault="006074FB" w:rsidP="006074FB">
      <w:pPr>
        <w:rPr>
          <w:sz w:val="24"/>
          <w:szCs w:val="24"/>
        </w:rPr>
      </w:pPr>
    </w:p>
    <w:p w:rsidR="006074FB" w:rsidRPr="006074FB" w:rsidRDefault="006074FB" w:rsidP="006074FB">
      <w:pPr>
        <w:spacing w:line="360" w:lineRule="auto"/>
        <w:rPr>
          <w:sz w:val="24"/>
          <w:szCs w:val="24"/>
        </w:rPr>
      </w:pPr>
      <w:r w:rsidRPr="006074FB">
        <w:rPr>
          <w:sz w:val="24"/>
          <w:szCs w:val="24"/>
        </w:rPr>
        <w:t xml:space="preserve">3. Przedsiębiorstwo transportowe wystawiło fakturę na kwotę 615,00 zł brutto za usługę </w:t>
      </w:r>
      <w:r>
        <w:rPr>
          <w:sz w:val="24"/>
          <w:szCs w:val="24"/>
        </w:rPr>
        <w:t xml:space="preserve">   </w:t>
      </w:r>
      <w:r w:rsidRPr="006074FB">
        <w:rPr>
          <w:sz w:val="24"/>
          <w:szCs w:val="24"/>
        </w:rPr>
        <w:t>przewozu 20 ton ładunku na odległość 100 kilometrów. Usługa objęta jest 23% stawką podatku VAT. Ile wynosi cena jednostkowa netto za jeden tonokilometr?</w:t>
      </w:r>
    </w:p>
    <w:p w:rsidR="006074FB" w:rsidRDefault="006074FB"/>
    <w:sectPr w:rsidR="006074FB" w:rsidSect="0063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6074FB"/>
    <w:rsid w:val="006074FB"/>
    <w:rsid w:val="0063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4F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4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74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2020-12-11T08:37:00Z</dcterms:created>
  <dcterms:modified xsi:type="dcterms:W3CDTF">2020-12-11T08:42:00Z</dcterms:modified>
</cp:coreProperties>
</file>