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1E" w:rsidRPr="002E2AF5" w:rsidRDefault="000558E3">
      <w:pPr>
        <w:rPr>
          <w:rFonts w:cstheme="minorHAnsi"/>
          <w:shd w:val="clear" w:color="auto" w:fill="FFFFFF"/>
        </w:rPr>
      </w:pPr>
      <w:r w:rsidRPr="002E2AF5">
        <w:rPr>
          <w:rFonts w:cstheme="minorHAnsi"/>
          <w:b/>
          <w:bCs/>
          <w:shd w:val="clear" w:color="auto" w:fill="FFFFFF"/>
        </w:rPr>
        <w:t>Recykling</w:t>
      </w:r>
      <w:r w:rsidRPr="002E2AF5">
        <w:rPr>
          <w:rFonts w:cstheme="minorHAnsi"/>
          <w:shd w:val="clear" w:color="auto" w:fill="FFFFFF"/>
        </w:rPr>
        <w:t> (</w:t>
      </w:r>
      <w:proofErr w:type="spellStart"/>
      <w:r w:rsidRPr="002E2AF5">
        <w:rPr>
          <w:rFonts w:cstheme="minorHAnsi"/>
          <w:shd w:val="clear" w:color="auto" w:fill="FFFFFF"/>
        </w:rPr>
        <w:t>recyklizacja</w:t>
      </w:r>
      <w:proofErr w:type="spellEnd"/>
      <w:r w:rsidRPr="002E2AF5">
        <w:rPr>
          <w:rFonts w:cstheme="minorHAnsi"/>
          <w:shd w:val="clear" w:color="auto" w:fill="FFFFFF"/>
        </w:rPr>
        <w:t>, recyrkulacja, </w:t>
      </w:r>
      <w:hyperlink r:id="rId5" w:tooltip="Język angielski" w:history="1">
        <w:r w:rsidRPr="002E2AF5">
          <w:rPr>
            <w:rStyle w:val="Hipercze"/>
            <w:rFonts w:cstheme="minorHAnsi"/>
            <w:color w:val="auto"/>
            <w:u w:val="none"/>
            <w:shd w:val="clear" w:color="auto" w:fill="FFFFFF"/>
          </w:rPr>
          <w:t>ang.</w:t>
        </w:r>
      </w:hyperlink>
      <w:r w:rsidRPr="002E2AF5">
        <w:rPr>
          <w:rFonts w:cstheme="minorHAnsi"/>
          <w:shd w:val="clear" w:color="auto" w:fill="FFFFFF"/>
        </w:rPr>
        <w:t> </w:t>
      </w:r>
      <w:r w:rsidRPr="002E2AF5">
        <w:rPr>
          <w:rFonts w:cstheme="minorHAnsi"/>
          <w:i/>
          <w:iCs/>
          <w:shd w:val="clear" w:color="auto" w:fill="FFFFFF"/>
        </w:rPr>
        <w:t>recycling</w:t>
      </w:r>
      <w:r w:rsidRPr="002E2AF5">
        <w:rPr>
          <w:rFonts w:cstheme="minorHAnsi"/>
          <w:shd w:val="clear" w:color="auto" w:fill="FFFFFF"/>
        </w:rPr>
        <w:t>) – jedna z metod ochrony </w:t>
      </w:r>
      <w:hyperlink r:id="rId6" w:tooltip="Środowisko przyrodnicze" w:history="1">
        <w:r w:rsidRPr="002E2AF5">
          <w:rPr>
            <w:rStyle w:val="Hipercze"/>
            <w:rFonts w:cstheme="minorHAnsi"/>
            <w:color w:val="auto"/>
            <w:u w:val="none"/>
            <w:shd w:val="clear" w:color="auto" w:fill="FFFFFF"/>
          </w:rPr>
          <w:t>środowiska naturalnego</w:t>
        </w:r>
      </w:hyperlink>
      <w:r w:rsidRPr="002E2AF5">
        <w:rPr>
          <w:rFonts w:cstheme="minorHAnsi"/>
          <w:shd w:val="clear" w:color="auto" w:fill="FFFFFF"/>
        </w:rPr>
        <w:t>. Jej celem jest ograniczenie zużycia </w:t>
      </w:r>
      <w:hyperlink r:id="rId7" w:tooltip="Surowiec" w:history="1">
        <w:r w:rsidRPr="002E2AF5">
          <w:rPr>
            <w:rStyle w:val="Hipercze"/>
            <w:rFonts w:cstheme="minorHAnsi"/>
            <w:color w:val="auto"/>
            <w:u w:val="none"/>
            <w:shd w:val="clear" w:color="auto" w:fill="FFFFFF"/>
          </w:rPr>
          <w:t>surowców</w:t>
        </w:r>
      </w:hyperlink>
      <w:r w:rsidRPr="002E2AF5">
        <w:rPr>
          <w:rFonts w:cstheme="minorHAnsi"/>
          <w:shd w:val="clear" w:color="auto" w:fill="FFFFFF"/>
        </w:rPr>
        <w:t> naturalnych oraz zmniejszenie ilości </w:t>
      </w:r>
      <w:hyperlink r:id="rId8" w:tooltip="Odpady" w:history="1">
        <w:r w:rsidRPr="002E2AF5">
          <w:rPr>
            <w:rStyle w:val="Hipercze"/>
            <w:rFonts w:cstheme="minorHAnsi"/>
            <w:color w:val="auto"/>
            <w:u w:val="none"/>
            <w:shd w:val="clear" w:color="auto" w:fill="FFFFFF"/>
          </w:rPr>
          <w:t>odpadów</w:t>
        </w:r>
      </w:hyperlink>
      <w:r w:rsidRPr="002E2AF5">
        <w:rPr>
          <w:rFonts w:cstheme="minorHAnsi"/>
          <w:shd w:val="clear" w:color="auto" w:fill="FFFFFF"/>
        </w:rPr>
        <w:t>. Recykling obejmuje odzyskiwanie surowców z produktów odpadowych i wykorzystywanie ich do produkcji nowych, poszukiwanych towarów</w:t>
      </w:r>
      <w:hyperlink r:id="rId9" w:anchor="cite_note-1" w:history="1"/>
      <w:r w:rsidRPr="002E2AF5">
        <w:rPr>
          <w:rFonts w:cstheme="minorHAnsi"/>
          <w:shd w:val="clear" w:color="auto" w:fill="FFFFFF"/>
        </w:rPr>
        <w:t>. Materiały, które nadają się do ponownego wykorzystania, bywają opatrzone </w:t>
      </w:r>
      <w:hyperlink r:id="rId10" w:tooltip="Symbole materiałów do recyklingu" w:history="1">
        <w:r w:rsidRPr="002E2AF5">
          <w:rPr>
            <w:rStyle w:val="Hipercze"/>
            <w:rFonts w:cstheme="minorHAnsi"/>
            <w:color w:val="auto"/>
            <w:u w:val="none"/>
            <w:shd w:val="clear" w:color="auto" w:fill="FFFFFF"/>
          </w:rPr>
          <w:t>kodem recyklingu</w:t>
        </w:r>
      </w:hyperlink>
      <w:r w:rsidRPr="002E2AF5">
        <w:rPr>
          <w:rFonts w:cstheme="minorHAnsi"/>
          <w:shd w:val="clear" w:color="auto" w:fill="FFFFFF"/>
        </w:rPr>
        <w:t>.</w:t>
      </w:r>
    </w:p>
    <w:p w:rsidR="000558E3" w:rsidRPr="003170B5" w:rsidRDefault="000558E3">
      <w:pPr>
        <w:rPr>
          <w:rFonts w:cstheme="minorHAnsi"/>
        </w:rPr>
      </w:pPr>
      <w:r w:rsidRPr="003170B5">
        <w:rPr>
          <w:rFonts w:cstheme="minorHAnsi"/>
          <w:noProof/>
          <w:lang w:eastAsia="pl-PL"/>
        </w:rPr>
        <w:drawing>
          <wp:inline distT="0" distB="0" distL="0" distR="0">
            <wp:extent cx="539216" cy="539216"/>
            <wp:effectExtent l="19050" t="0" r="0" b="0"/>
            <wp:docPr id="1" name="Obraz 1" descr="https://upload.wikimedia.org/wikipedia/commons/thumb/a/a3/Recycling_symbol2.svg/800px-Recycling_symbol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3/Recycling_symbol2.svg/800px-Recycling_symbol2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67" cy="53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0B5" w:rsidRPr="002E2AF5" w:rsidRDefault="003170B5" w:rsidP="003170B5">
      <w:pPr>
        <w:pStyle w:val="Normalny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E2AF5">
        <w:rPr>
          <w:rFonts w:asciiTheme="minorHAnsi" w:hAnsiTheme="minorHAnsi" w:cstheme="minorHAnsi"/>
          <w:b/>
          <w:bCs/>
          <w:sz w:val="22"/>
          <w:szCs w:val="22"/>
        </w:rPr>
        <w:t>Zasada 3R</w:t>
      </w:r>
      <w:r w:rsidRPr="002E2AF5">
        <w:rPr>
          <w:rFonts w:asciiTheme="minorHAnsi" w:hAnsiTheme="minorHAnsi" w:cstheme="minorHAnsi"/>
          <w:sz w:val="22"/>
          <w:szCs w:val="22"/>
        </w:rPr>
        <w:t>: </w:t>
      </w:r>
      <w:proofErr w:type="spellStart"/>
      <w:r w:rsidRPr="002E2AF5">
        <w:rPr>
          <w:rFonts w:asciiTheme="minorHAnsi" w:hAnsiTheme="minorHAnsi" w:cstheme="minorHAnsi"/>
          <w:b/>
          <w:bCs/>
          <w:sz w:val="22"/>
          <w:szCs w:val="22"/>
        </w:rPr>
        <w:t>Reduce</w:t>
      </w:r>
      <w:proofErr w:type="spellEnd"/>
      <w:r w:rsidRPr="002E2AF5">
        <w:rPr>
          <w:rFonts w:asciiTheme="minorHAnsi" w:hAnsiTheme="minorHAnsi" w:cstheme="minorHAnsi"/>
          <w:sz w:val="22"/>
          <w:szCs w:val="22"/>
        </w:rPr>
        <w:t>, </w:t>
      </w:r>
      <w:proofErr w:type="spellStart"/>
      <w:r w:rsidRPr="002E2AF5">
        <w:rPr>
          <w:rFonts w:asciiTheme="minorHAnsi" w:hAnsiTheme="minorHAnsi" w:cstheme="minorHAnsi"/>
          <w:b/>
          <w:bCs/>
          <w:sz w:val="22"/>
          <w:szCs w:val="22"/>
        </w:rPr>
        <w:t>Reuse</w:t>
      </w:r>
      <w:proofErr w:type="spellEnd"/>
      <w:r w:rsidRPr="002E2AF5">
        <w:rPr>
          <w:rFonts w:asciiTheme="minorHAnsi" w:hAnsiTheme="minorHAnsi" w:cstheme="minorHAnsi"/>
          <w:sz w:val="22"/>
          <w:szCs w:val="22"/>
        </w:rPr>
        <w:t>, </w:t>
      </w:r>
      <w:proofErr w:type="spellStart"/>
      <w:r w:rsidRPr="002E2AF5">
        <w:rPr>
          <w:rFonts w:asciiTheme="minorHAnsi" w:hAnsiTheme="minorHAnsi" w:cstheme="minorHAnsi"/>
          <w:b/>
          <w:bCs/>
          <w:sz w:val="22"/>
          <w:szCs w:val="22"/>
        </w:rPr>
        <w:t>Recycle</w:t>
      </w:r>
      <w:proofErr w:type="spellEnd"/>
      <w:r w:rsidRPr="002E2AF5">
        <w:rPr>
          <w:rFonts w:asciiTheme="minorHAnsi" w:hAnsiTheme="minorHAnsi" w:cstheme="minorHAnsi"/>
          <w:sz w:val="22"/>
          <w:szCs w:val="22"/>
        </w:rPr>
        <w:t> </w:t>
      </w:r>
      <w:hyperlink r:id="rId12" w:tooltip="Język angielski" w:history="1">
        <w:r w:rsidRPr="002E2AF5">
          <w:rPr>
            <w:rStyle w:val="Hipercze"/>
            <w:rFonts w:asciiTheme="minorHAnsi" w:hAnsiTheme="minorHAnsi" w:cstheme="minorHAnsi"/>
            <w:i/>
            <w:iCs/>
            <w:color w:val="auto"/>
            <w:sz w:val="22"/>
            <w:szCs w:val="22"/>
          </w:rPr>
          <w:t>ang.</w:t>
        </w:r>
      </w:hyperlink>
      <w:r w:rsidRPr="002E2AF5">
        <w:rPr>
          <w:rFonts w:asciiTheme="minorHAnsi" w:hAnsiTheme="minorHAnsi" w:cstheme="minorHAnsi"/>
          <w:sz w:val="22"/>
          <w:szCs w:val="22"/>
        </w:rPr>
        <w:t>, promuje </w:t>
      </w:r>
      <w:hyperlink r:id="rId13" w:tooltip="Zdrowie" w:history="1">
        <w:r w:rsidRPr="002E2AF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zdrowy</w:t>
        </w:r>
      </w:hyperlink>
      <w:r w:rsidRPr="002E2AF5">
        <w:rPr>
          <w:rFonts w:asciiTheme="minorHAnsi" w:hAnsiTheme="minorHAnsi" w:cstheme="minorHAnsi"/>
          <w:sz w:val="22"/>
          <w:szCs w:val="22"/>
        </w:rPr>
        <w:t> dla </w:t>
      </w:r>
      <w:hyperlink r:id="rId14" w:tooltip="Środowisko" w:history="1">
        <w:r w:rsidRPr="002E2AF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środowiska</w:t>
        </w:r>
      </w:hyperlink>
      <w:r w:rsidRPr="002E2AF5">
        <w:rPr>
          <w:rFonts w:asciiTheme="minorHAnsi" w:hAnsiTheme="minorHAnsi" w:cstheme="minorHAnsi"/>
          <w:sz w:val="22"/>
          <w:szCs w:val="22"/>
        </w:rPr>
        <w:t> styl życia, </w:t>
      </w:r>
      <w:hyperlink r:id="rId15" w:tooltip="Konsumpcja" w:history="1">
        <w:r w:rsidRPr="002E2AF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konsumpcji</w:t>
        </w:r>
      </w:hyperlink>
      <w:r w:rsidRPr="002E2AF5">
        <w:rPr>
          <w:rFonts w:asciiTheme="minorHAnsi" w:hAnsiTheme="minorHAnsi" w:cstheme="minorHAnsi"/>
          <w:sz w:val="22"/>
          <w:szCs w:val="22"/>
        </w:rPr>
        <w:t xml:space="preserve"> dóbr i traktowania odpadów. </w:t>
      </w:r>
    </w:p>
    <w:p w:rsidR="003170B5" w:rsidRPr="002E2AF5" w:rsidRDefault="003170B5" w:rsidP="003170B5">
      <w:pPr>
        <w:pStyle w:val="Normalny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E2AF5">
        <w:rPr>
          <w:rFonts w:asciiTheme="minorHAnsi" w:hAnsiTheme="minorHAnsi" w:cstheme="minorHAnsi"/>
          <w:sz w:val="22"/>
          <w:szCs w:val="22"/>
        </w:rPr>
        <w:t>Spolszczone: </w:t>
      </w:r>
      <w:r w:rsidRPr="002E2AF5">
        <w:rPr>
          <w:rFonts w:asciiTheme="minorHAnsi" w:hAnsiTheme="minorHAnsi" w:cstheme="minorHAnsi"/>
          <w:b/>
          <w:bCs/>
          <w:sz w:val="22"/>
          <w:szCs w:val="22"/>
        </w:rPr>
        <w:t>zasada 3 U</w:t>
      </w:r>
      <w:r w:rsidRPr="002E2AF5">
        <w:rPr>
          <w:rFonts w:asciiTheme="minorHAnsi" w:hAnsiTheme="minorHAnsi" w:cstheme="minorHAnsi"/>
          <w:sz w:val="22"/>
          <w:szCs w:val="22"/>
        </w:rPr>
        <w:t>: </w:t>
      </w:r>
      <w:r w:rsidRPr="002E2AF5">
        <w:rPr>
          <w:rFonts w:asciiTheme="minorHAnsi" w:hAnsiTheme="minorHAnsi" w:cstheme="minorHAnsi"/>
          <w:b/>
          <w:bCs/>
          <w:sz w:val="22"/>
          <w:szCs w:val="22"/>
        </w:rPr>
        <w:t>Unikaj</w:t>
      </w:r>
      <w:r w:rsidRPr="002E2AF5">
        <w:rPr>
          <w:rFonts w:asciiTheme="minorHAnsi" w:hAnsiTheme="minorHAnsi" w:cstheme="minorHAnsi"/>
          <w:sz w:val="22"/>
          <w:szCs w:val="22"/>
        </w:rPr>
        <w:t> kupowania zbędnych rzeczy, </w:t>
      </w:r>
      <w:r w:rsidRPr="002E2AF5">
        <w:rPr>
          <w:rFonts w:asciiTheme="minorHAnsi" w:hAnsiTheme="minorHAnsi" w:cstheme="minorHAnsi"/>
          <w:b/>
          <w:bCs/>
          <w:sz w:val="22"/>
          <w:szCs w:val="22"/>
        </w:rPr>
        <w:t>Użyj</w:t>
      </w:r>
      <w:r w:rsidRPr="002E2AF5">
        <w:rPr>
          <w:rFonts w:asciiTheme="minorHAnsi" w:hAnsiTheme="minorHAnsi" w:cstheme="minorHAnsi"/>
          <w:sz w:val="22"/>
          <w:szCs w:val="22"/>
        </w:rPr>
        <w:t> powtórnie, </w:t>
      </w:r>
      <w:r w:rsidRPr="002E2AF5">
        <w:rPr>
          <w:rFonts w:asciiTheme="minorHAnsi" w:hAnsiTheme="minorHAnsi" w:cstheme="minorHAnsi"/>
          <w:b/>
          <w:bCs/>
          <w:sz w:val="22"/>
          <w:szCs w:val="22"/>
        </w:rPr>
        <w:t>Utylizuj</w:t>
      </w:r>
      <w:r w:rsidRPr="002E2AF5">
        <w:rPr>
          <w:rFonts w:asciiTheme="minorHAnsi" w:hAnsiTheme="minorHAnsi" w:cstheme="minorHAnsi"/>
          <w:sz w:val="22"/>
          <w:szCs w:val="22"/>
        </w:rPr>
        <w:t>.</w:t>
      </w:r>
    </w:p>
    <w:p w:rsidR="003170B5" w:rsidRPr="002E2AF5" w:rsidRDefault="003170B5" w:rsidP="003170B5">
      <w:pPr>
        <w:pStyle w:val="Normalny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E2AF5">
        <w:rPr>
          <w:rFonts w:asciiTheme="minorHAnsi" w:hAnsiTheme="minorHAnsi" w:cstheme="minorHAnsi"/>
          <w:sz w:val="22"/>
          <w:szCs w:val="22"/>
        </w:rPr>
        <w:t>Pierwszy czasownik (</w:t>
      </w:r>
      <w:r w:rsidRPr="002E2AF5">
        <w:rPr>
          <w:rFonts w:asciiTheme="minorHAnsi" w:hAnsiTheme="minorHAnsi" w:cstheme="minorHAnsi"/>
          <w:b/>
          <w:bCs/>
          <w:sz w:val="22"/>
          <w:szCs w:val="22"/>
        </w:rPr>
        <w:t>ogranicz</w:t>
      </w:r>
      <w:r w:rsidRPr="002E2AF5">
        <w:rPr>
          <w:rFonts w:asciiTheme="minorHAnsi" w:hAnsiTheme="minorHAnsi" w:cstheme="minorHAnsi"/>
          <w:sz w:val="22"/>
          <w:szCs w:val="22"/>
        </w:rPr>
        <w:t>) przypomina o możliwości zmniejszenia ilości generowanych </w:t>
      </w:r>
      <w:hyperlink r:id="rId16" w:tooltip="Odpady" w:history="1">
        <w:r w:rsidRPr="002E2AF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odpadów</w:t>
        </w:r>
      </w:hyperlink>
      <w:r w:rsidRPr="002E2AF5">
        <w:rPr>
          <w:rFonts w:asciiTheme="minorHAnsi" w:hAnsiTheme="minorHAnsi" w:cstheme="minorHAnsi"/>
          <w:sz w:val="22"/>
          <w:szCs w:val="22"/>
        </w:rPr>
        <w:t> poprzez ograniczenie konsumpcji niepotrzebnych produktów – unikaj kupowanie zbędnych lub niepotrzebnych rzeczy, unikaj towarów nadmiernie opakowanych (niepotrzebnie nadmiernie opakowanych).</w:t>
      </w:r>
    </w:p>
    <w:p w:rsidR="003170B5" w:rsidRPr="002E2AF5" w:rsidRDefault="003170B5" w:rsidP="002E2AF5">
      <w:pPr>
        <w:pStyle w:val="Bezodstpw"/>
      </w:pPr>
      <w:r w:rsidRPr="002E2AF5">
        <w:t>Drugi (</w:t>
      </w:r>
      <w:r w:rsidRPr="002E2AF5">
        <w:rPr>
          <w:b/>
          <w:bCs/>
        </w:rPr>
        <w:t>użyj ponownie</w:t>
      </w:r>
      <w:r w:rsidRPr="002E2AF5">
        <w:t>) przypomina o możliwości powtórnego wykorzystania produktów powszechnie uznanych za jednorazowe, co zmniejsza skalę zanieczyszczeń </w:t>
      </w:r>
      <w:hyperlink r:id="rId17" w:tooltip="Środowisko" w:history="1">
        <w:r w:rsidRPr="002E2AF5">
          <w:rPr>
            <w:rStyle w:val="Hipercze"/>
            <w:rFonts w:cstheme="minorHAnsi"/>
            <w:color w:val="auto"/>
          </w:rPr>
          <w:t>środowiska</w:t>
        </w:r>
      </w:hyperlink>
      <w:r w:rsidRPr="002E2AF5">
        <w:t>, powstałych zarówno wskutek efektów ubocznych </w:t>
      </w:r>
      <w:hyperlink r:id="rId18" w:tooltip="Produkcja" w:history="1">
        <w:r w:rsidRPr="002E2AF5">
          <w:rPr>
            <w:rStyle w:val="Hipercze"/>
            <w:rFonts w:cstheme="minorHAnsi"/>
            <w:color w:val="auto"/>
          </w:rPr>
          <w:t>produkcji</w:t>
        </w:r>
      </w:hyperlink>
      <w:r w:rsidRPr="002E2AF5">
        <w:t> jak i akumulacji śmieci. Odnosi się do propozycji ponownego, wielokrotnego wykorzystania towarów, czasem w zupełnie nowym przeznaczeniu.</w:t>
      </w:r>
    </w:p>
    <w:p w:rsidR="003170B5" w:rsidRPr="002E2AF5" w:rsidRDefault="003170B5" w:rsidP="002E2AF5">
      <w:pPr>
        <w:pStyle w:val="Bezodstpw"/>
      </w:pPr>
      <w:r w:rsidRPr="002E2AF5">
        <w:t>Wreszcie ostatni czasownik (</w:t>
      </w:r>
      <w:r w:rsidRPr="002E2AF5">
        <w:rPr>
          <w:b/>
          <w:bCs/>
        </w:rPr>
        <w:t>oddaj do odzysku</w:t>
      </w:r>
      <w:r w:rsidRPr="002E2AF5">
        <w:t>/</w:t>
      </w:r>
      <w:proofErr w:type="spellStart"/>
      <w:r w:rsidRPr="002E2AF5">
        <w:rPr>
          <w:b/>
          <w:bCs/>
        </w:rPr>
        <w:fldChar w:fldCharType="begin"/>
      </w:r>
      <w:r w:rsidRPr="002E2AF5">
        <w:rPr>
          <w:b/>
          <w:bCs/>
        </w:rPr>
        <w:instrText xml:space="preserve"> HYPERLINK "https://pl.wikipedia.org/wiki/Recykling" \o "Recykling" </w:instrText>
      </w:r>
      <w:r w:rsidRPr="002E2AF5">
        <w:rPr>
          <w:b/>
          <w:bCs/>
        </w:rPr>
        <w:fldChar w:fldCharType="separate"/>
      </w:r>
      <w:r w:rsidRPr="002E2AF5">
        <w:rPr>
          <w:rStyle w:val="Hipercze"/>
          <w:rFonts w:cstheme="minorHAnsi"/>
          <w:b/>
          <w:bCs/>
          <w:color w:val="auto"/>
        </w:rPr>
        <w:t>recykluj</w:t>
      </w:r>
      <w:proofErr w:type="spellEnd"/>
      <w:r w:rsidRPr="002E2AF5">
        <w:rPr>
          <w:b/>
          <w:bCs/>
        </w:rPr>
        <w:fldChar w:fldCharType="end"/>
      </w:r>
      <w:r w:rsidRPr="002E2AF5">
        <w:t>) mówi co należy zrobić w sytuacji, gdy nie można zrezygnować z produktu, a powstałego z niego odpadu nie da się wykorzystać ponownie: należy go wrzucić do odpowiedniego pojemnika celem ponownego wykorzystania w produkcji.</w:t>
      </w:r>
    </w:p>
    <w:p w:rsidR="003170B5" w:rsidRPr="002E2AF5" w:rsidRDefault="003170B5" w:rsidP="002E2AF5">
      <w:pPr>
        <w:pStyle w:val="Bezodstpw"/>
      </w:pPr>
      <w:r w:rsidRPr="002E2AF5">
        <w:t>Kolejność czasowników nie jest w tym zwrocie przypadkowa. Największe korzyści dla środowiska niesie </w:t>
      </w:r>
      <w:r w:rsidRPr="002E2AF5">
        <w:rPr>
          <w:i/>
          <w:iCs/>
        </w:rPr>
        <w:t>ograniczanie</w:t>
      </w:r>
      <w:r w:rsidRPr="002E2AF5">
        <w:t> nadmiernej konsumpcji oraz </w:t>
      </w:r>
      <w:r w:rsidRPr="002E2AF5">
        <w:rPr>
          <w:i/>
          <w:iCs/>
        </w:rPr>
        <w:t>wielokrotne użycie</w:t>
      </w:r>
      <w:r w:rsidRPr="002E2AF5">
        <w:t> – czyli jak najpóźniejsze uznanie produktu za </w:t>
      </w:r>
      <w:hyperlink r:id="rId19" w:tooltip="Odpady" w:history="1">
        <w:r w:rsidRPr="002E2AF5">
          <w:rPr>
            <w:rStyle w:val="Hipercze"/>
            <w:rFonts w:cstheme="minorHAnsi"/>
            <w:color w:val="auto"/>
          </w:rPr>
          <w:t>odpad</w:t>
        </w:r>
      </w:hyperlink>
      <w:r w:rsidRPr="002E2AF5">
        <w:t>. Wreszcie ich racjonalne </w:t>
      </w:r>
      <w:r w:rsidRPr="002E2AF5">
        <w:rPr>
          <w:i/>
          <w:iCs/>
        </w:rPr>
        <w:t>przetwarzanie</w:t>
      </w:r>
      <w:r w:rsidRPr="002E2AF5">
        <w:t> pomaga ograniczyć obciążenia środowiska związane z pozyskaniem produktu z surowców pierwotnych i wspomnianą wcześniej akumulacją śmieci.</w:t>
      </w:r>
    </w:p>
    <w:p w:rsidR="00C81C5F" w:rsidRPr="00E04F44" w:rsidRDefault="00C81C5F" w:rsidP="00C81C5F">
      <w:pPr>
        <w:pStyle w:val="Bezodstpw"/>
        <w:rPr>
          <w:rFonts w:cstheme="minorHAnsi"/>
          <w:b/>
          <w:lang w:eastAsia="pl-PL"/>
        </w:rPr>
      </w:pPr>
      <w:r w:rsidRPr="00E04F44">
        <w:rPr>
          <w:rFonts w:cstheme="minorHAnsi"/>
          <w:b/>
          <w:lang w:eastAsia="pl-PL"/>
        </w:rPr>
        <w:t>Rodzaje recyklingu</w:t>
      </w:r>
    </w:p>
    <w:p w:rsidR="00E24BEC" w:rsidRPr="00E04F44" w:rsidRDefault="00C81C5F" w:rsidP="00C81C5F">
      <w:pPr>
        <w:pStyle w:val="Bezodstpw"/>
        <w:rPr>
          <w:rFonts w:cstheme="minorHAnsi"/>
          <w:lang w:eastAsia="pl-PL"/>
        </w:rPr>
      </w:pPr>
      <w:r w:rsidRPr="00E04F44">
        <w:rPr>
          <w:rFonts w:cstheme="minorHAnsi"/>
          <w:u w:val="single"/>
          <w:lang w:eastAsia="pl-PL"/>
        </w:rPr>
        <w:t>*) termiczny</w:t>
      </w:r>
      <w:r w:rsidRPr="00E04F44">
        <w:rPr>
          <w:rFonts w:cstheme="minorHAnsi"/>
          <w:lang w:eastAsia="pl-PL"/>
        </w:rPr>
        <w:t xml:space="preserve"> (</w:t>
      </w:r>
      <w:r w:rsidR="00E24BEC" w:rsidRPr="00E04F44">
        <w:rPr>
          <w:rFonts w:cstheme="minorHAnsi"/>
          <w:u w:val="single"/>
          <w:lang w:eastAsia="pl-PL"/>
        </w:rPr>
        <w:t>energetyczny</w:t>
      </w:r>
      <w:r w:rsidR="00E24BEC" w:rsidRPr="00E04F44">
        <w:rPr>
          <w:rFonts w:cstheme="minorHAnsi"/>
          <w:lang w:eastAsia="pl-PL"/>
        </w:rPr>
        <w:t xml:space="preserve">, </w:t>
      </w:r>
      <w:r w:rsidR="00E24BEC" w:rsidRPr="00E04F44">
        <w:rPr>
          <w:rFonts w:cstheme="minorHAnsi"/>
          <w:b/>
          <w:bCs/>
          <w:color w:val="1A1A1A"/>
          <w:shd w:val="clear" w:color="auto" w:fill="FFFFFF"/>
        </w:rPr>
        <w:t>spalanie z odzyskiem energii,</w:t>
      </w:r>
      <w:r w:rsidR="00E24BEC" w:rsidRPr="00E04F44">
        <w:rPr>
          <w:rFonts w:cstheme="minorHAnsi"/>
          <w:color w:val="1A1A1A"/>
          <w:shd w:val="clear" w:color="auto" w:fill="FFFFFF"/>
        </w:rPr>
        <w:t> polega na częściowym odzyskaniu energii, zużytej na wytworzenie wyrobów, które znajdują się na wysypisku (w tym także opakowań)</w:t>
      </w:r>
    </w:p>
    <w:p w:rsidR="00C81C5F" w:rsidRPr="00E04F44" w:rsidRDefault="00C81C5F" w:rsidP="00AD67EC">
      <w:pPr>
        <w:pStyle w:val="Bezodstpw"/>
        <w:rPr>
          <w:rFonts w:cstheme="minorHAnsi"/>
          <w:lang w:eastAsia="pl-PL"/>
        </w:rPr>
      </w:pPr>
      <w:r w:rsidRPr="00E04F44">
        <w:rPr>
          <w:rFonts w:cstheme="minorHAnsi"/>
          <w:u w:val="single"/>
          <w:lang w:eastAsia="pl-PL"/>
        </w:rPr>
        <w:t>*) materiałowy</w:t>
      </w:r>
      <w:r w:rsidRPr="00E04F44">
        <w:rPr>
          <w:rFonts w:cstheme="minorHAnsi"/>
          <w:lang w:eastAsia="pl-PL"/>
        </w:rPr>
        <w:t xml:space="preserve"> </w:t>
      </w:r>
      <w:r w:rsidR="00CE4A31" w:rsidRPr="00E04F44">
        <w:rPr>
          <w:rFonts w:cstheme="minorHAnsi"/>
          <w:bCs/>
          <w:color w:val="1A1A1A"/>
          <w:u w:val="single"/>
          <w:shd w:val="clear" w:color="auto" w:fill="FFFFFF"/>
        </w:rPr>
        <w:t>(mechaniczny</w:t>
      </w:r>
      <w:r w:rsidR="00AD67EC" w:rsidRPr="00E04F44">
        <w:rPr>
          <w:rFonts w:cstheme="minorHAnsi"/>
          <w:bCs/>
          <w:color w:val="1A1A1A"/>
          <w:u w:val="single"/>
          <w:shd w:val="clear" w:color="auto" w:fill="FFFFFF"/>
        </w:rPr>
        <w:t>; n</w:t>
      </w:r>
      <w:r w:rsidR="00CE4A31" w:rsidRPr="00E04F44">
        <w:rPr>
          <w:rFonts w:cstheme="minorHAnsi"/>
          <w:color w:val="1A1A1A"/>
          <w:shd w:val="clear" w:color="auto" w:fill="FFFFFF"/>
        </w:rPr>
        <w:t>ajbardzi</w:t>
      </w:r>
      <w:r w:rsidR="00AD67EC" w:rsidRPr="00E04F44">
        <w:rPr>
          <w:rFonts w:cstheme="minorHAnsi"/>
          <w:color w:val="1A1A1A"/>
          <w:shd w:val="clear" w:color="auto" w:fill="FFFFFF"/>
        </w:rPr>
        <w:t>ej preferowana forma recyklingu</w:t>
      </w:r>
      <w:r w:rsidR="00CE4A31" w:rsidRPr="00E04F44">
        <w:rPr>
          <w:rFonts w:cstheme="minorHAnsi"/>
          <w:color w:val="1A1A1A"/>
          <w:shd w:val="clear" w:color="auto" w:fill="FFFFFF"/>
        </w:rPr>
        <w:t xml:space="preserve"> </w:t>
      </w:r>
      <w:r w:rsidR="00AD67EC" w:rsidRPr="00E04F44">
        <w:rPr>
          <w:rFonts w:cstheme="minorHAnsi"/>
          <w:color w:val="1A1A1A"/>
          <w:shd w:val="clear" w:color="auto" w:fill="FFFFFF"/>
        </w:rPr>
        <w:t>p</w:t>
      </w:r>
      <w:r w:rsidR="00CE4A31" w:rsidRPr="00E04F44">
        <w:rPr>
          <w:rFonts w:cstheme="minorHAnsi"/>
          <w:color w:val="1A1A1A"/>
          <w:shd w:val="clear" w:color="auto" w:fill="FFFFFF"/>
        </w:rPr>
        <w:t>olega</w:t>
      </w:r>
      <w:r w:rsidR="00AD67EC" w:rsidRPr="00E04F44">
        <w:rPr>
          <w:rFonts w:cstheme="minorHAnsi"/>
          <w:color w:val="1A1A1A"/>
          <w:shd w:val="clear" w:color="auto" w:fill="FFFFFF"/>
        </w:rPr>
        <w:t>jąca</w:t>
      </w:r>
      <w:r w:rsidR="00CE4A31" w:rsidRPr="00E04F44">
        <w:rPr>
          <w:rFonts w:cstheme="minorHAnsi"/>
          <w:color w:val="1A1A1A"/>
          <w:shd w:val="clear" w:color="auto" w:fill="FFFFFF"/>
        </w:rPr>
        <w:t xml:space="preserve"> na ponownym przetwarzaniu odpadów w produkt o wartości użytkowej</w:t>
      </w:r>
      <w:r w:rsidR="00AD67EC" w:rsidRPr="00E04F44">
        <w:rPr>
          <w:rFonts w:cstheme="minorHAnsi"/>
          <w:color w:val="1A1A1A"/>
          <w:shd w:val="clear" w:color="auto" w:fill="FFFFFF"/>
        </w:rPr>
        <w:t>).</w:t>
      </w:r>
    </w:p>
    <w:p w:rsidR="00C81C5F" w:rsidRPr="00E04F44" w:rsidRDefault="00C81C5F" w:rsidP="00C81C5F">
      <w:pPr>
        <w:pStyle w:val="Bezodstpw"/>
        <w:rPr>
          <w:rFonts w:cstheme="minorHAnsi"/>
          <w:lang w:eastAsia="pl-PL"/>
        </w:rPr>
      </w:pPr>
      <w:r w:rsidRPr="00E04F44">
        <w:rPr>
          <w:rFonts w:cstheme="minorHAnsi"/>
          <w:u w:val="single"/>
          <w:lang w:eastAsia="pl-PL"/>
        </w:rPr>
        <w:t>*) organiczny</w:t>
      </w:r>
      <w:r w:rsidRPr="00E04F44">
        <w:rPr>
          <w:rFonts w:cstheme="minorHAnsi"/>
          <w:lang w:eastAsia="pl-PL"/>
        </w:rPr>
        <w:t xml:space="preserve"> (odpady podlegają obróbce tlenowej lub beztlenowej w warunkach kontrolowanych przy użyciu mikroorganizmów. Produktem końcowym jest materia organiczna lub metan)</w:t>
      </w:r>
    </w:p>
    <w:p w:rsidR="00C81C5F" w:rsidRPr="00E04F44" w:rsidRDefault="00C81C5F" w:rsidP="00E04F44">
      <w:pPr>
        <w:pStyle w:val="Bezodstpw"/>
        <w:rPr>
          <w:rFonts w:cstheme="minorHAnsi"/>
          <w:lang w:eastAsia="pl-PL"/>
        </w:rPr>
      </w:pPr>
      <w:r w:rsidRPr="00E04F44">
        <w:rPr>
          <w:rFonts w:cstheme="minorHAnsi"/>
          <w:u w:val="single"/>
          <w:lang w:eastAsia="pl-PL"/>
        </w:rPr>
        <w:t xml:space="preserve">*) </w:t>
      </w:r>
      <w:r w:rsidR="005827F7" w:rsidRPr="00E04F44">
        <w:rPr>
          <w:rFonts w:cstheme="minorHAnsi"/>
          <w:u w:val="single"/>
          <w:lang w:eastAsia="pl-PL"/>
        </w:rPr>
        <w:t>surowcowy (</w:t>
      </w:r>
      <w:r w:rsidRPr="00E04F44">
        <w:rPr>
          <w:rFonts w:cstheme="minorHAnsi"/>
          <w:u w:val="single"/>
          <w:lang w:eastAsia="pl-PL"/>
        </w:rPr>
        <w:t>chemiczny</w:t>
      </w:r>
      <w:r w:rsidR="005671BB" w:rsidRPr="00E04F44">
        <w:rPr>
          <w:rFonts w:cstheme="minorHAnsi"/>
          <w:lang w:eastAsia="pl-PL"/>
        </w:rPr>
        <w:t xml:space="preserve"> ,p</w:t>
      </w:r>
      <w:r w:rsidR="005671BB" w:rsidRPr="00E04F44">
        <w:rPr>
          <w:rFonts w:cstheme="minorHAnsi"/>
          <w:shd w:val="clear" w:color="auto" w:fill="FFFFFF"/>
        </w:rPr>
        <w:t>olega na odzyskiwaniu surowców użytych do produkcji danego wyrobu. Surowce mogą być ponownie wykorzystane do wytworzenia pełnowartościowych tworzyw, a odpady powstałe w wyniku tej metody (petrochemiczne frakcje lekkie i ciężkie) mogą stanowić domieszkę do paliw i smarów.</w:t>
      </w:r>
    </w:p>
    <w:p w:rsidR="00E04F44" w:rsidRDefault="00E04F44" w:rsidP="00E04F44">
      <w:pPr>
        <w:pStyle w:val="Bezodstpw"/>
        <w:rPr>
          <w:rFonts w:cstheme="minorHAnsi"/>
          <w:b/>
          <w:color w:val="000000"/>
        </w:rPr>
      </w:pPr>
    </w:p>
    <w:p w:rsidR="005827F7" w:rsidRPr="00E04F44" w:rsidRDefault="005827F7" w:rsidP="00E04F44">
      <w:pPr>
        <w:pStyle w:val="Bezodstpw"/>
        <w:rPr>
          <w:rFonts w:cstheme="minorHAnsi"/>
          <w:b/>
          <w:color w:val="000000"/>
        </w:rPr>
      </w:pPr>
      <w:r w:rsidRPr="00E04F44">
        <w:rPr>
          <w:rFonts w:cstheme="minorHAnsi"/>
          <w:b/>
          <w:color w:val="000000"/>
        </w:rPr>
        <w:t>Czym jest recykling chemiczny i dlaczego budzi tak ogromne emocje?</w:t>
      </w:r>
    </w:p>
    <w:p w:rsidR="003170B5" w:rsidRPr="00E04F44" w:rsidRDefault="005827F7" w:rsidP="00715F62">
      <w:pPr>
        <w:pStyle w:val="Bezodstpw"/>
        <w:rPr>
          <w:rFonts w:cstheme="minorHAnsi"/>
          <w:color w:val="000000"/>
        </w:rPr>
      </w:pPr>
      <w:r w:rsidRPr="00E04F44">
        <w:rPr>
          <w:rFonts w:cstheme="minorHAnsi"/>
          <w:color w:val="000000"/>
        </w:rPr>
        <w:t xml:space="preserve">To proces chemiczny, który pozwala przekształcać wcześniej nienadający się do recyklingu plastik w nowe butelki, ubrania lub inne przedmioty codziennego użytku. Obecnie tworzywo PET jest poddawane recyklingowi mechanicznemu z użyciem kosztownych maszyn do sortowania, mycia i rozdrabniania plastiku. To nie jest zła metoda, jednak aby wyprodukować opakowania do żywności i napojów nie możemy </w:t>
      </w:r>
      <w:proofErr w:type="spellStart"/>
      <w:r w:rsidRPr="00E04F44">
        <w:rPr>
          <w:rFonts w:cstheme="minorHAnsi"/>
          <w:color w:val="000000"/>
        </w:rPr>
        <w:t>recyklingować</w:t>
      </w:r>
      <w:proofErr w:type="spellEnd"/>
      <w:r w:rsidRPr="00E04F44">
        <w:rPr>
          <w:rFonts w:cstheme="minorHAnsi"/>
          <w:color w:val="000000"/>
        </w:rPr>
        <w:t xml:space="preserve"> dowolnego plastiku, a jedynie ten, który służył już do tych celów, czyli tzw. spożywczy PET. Jednym  z największych problemów jest ograniczona ilość dobrej jakości spożywczego plastiku na rynku. To czyni go droższym niż nowe tworzywo i oznacza, że dużo plastiku nie nadającego  się do recyklingu trafia na wysypiska, do spalarni, a nawet na ulice i do oceanów.</w:t>
      </w:r>
    </w:p>
    <w:sectPr w:rsidR="003170B5" w:rsidRPr="00E04F44" w:rsidSect="001B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5E0"/>
    <w:multiLevelType w:val="multilevel"/>
    <w:tmpl w:val="EE64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E06BA"/>
    <w:multiLevelType w:val="multilevel"/>
    <w:tmpl w:val="69AE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C5AB7"/>
    <w:multiLevelType w:val="multilevel"/>
    <w:tmpl w:val="4A8C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0558E3"/>
    <w:rsid w:val="000558E3"/>
    <w:rsid w:val="001B371E"/>
    <w:rsid w:val="002E2AF5"/>
    <w:rsid w:val="003170B5"/>
    <w:rsid w:val="005671BB"/>
    <w:rsid w:val="005827F7"/>
    <w:rsid w:val="00715F62"/>
    <w:rsid w:val="009B2689"/>
    <w:rsid w:val="00AD67EC"/>
    <w:rsid w:val="00C81C5F"/>
    <w:rsid w:val="00CE4A31"/>
    <w:rsid w:val="00E04F44"/>
    <w:rsid w:val="00E2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71E"/>
  </w:style>
  <w:style w:type="paragraph" w:styleId="Nagwek2">
    <w:name w:val="heading 2"/>
    <w:basedOn w:val="Normalny"/>
    <w:link w:val="Nagwek2Znak"/>
    <w:uiPriority w:val="9"/>
    <w:qFormat/>
    <w:rsid w:val="00C81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58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8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1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1C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81C5F"/>
    <w:rPr>
      <w:b/>
      <w:bCs/>
    </w:rPr>
  </w:style>
  <w:style w:type="paragraph" w:styleId="Bezodstpw">
    <w:name w:val="No Spacing"/>
    <w:uiPriority w:val="1"/>
    <w:qFormat/>
    <w:rsid w:val="00C81C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Odpady" TargetMode="External"/><Relationship Id="rId13" Type="http://schemas.openxmlformats.org/officeDocument/2006/relationships/hyperlink" Target="https://pl.wikipedia.org/wiki/Zdrowie" TargetMode="External"/><Relationship Id="rId18" Type="http://schemas.openxmlformats.org/officeDocument/2006/relationships/hyperlink" Target="https://pl.wikipedia.org/wiki/Produkcj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l.wikipedia.org/wiki/Surowiec" TargetMode="External"/><Relationship Id="rId12" Type="http://schemas.openxmlformats.org/officeDocument/2006/relationships/hyperlink" Target="https://pl.wikipedia.org/wiki/J%C4%99zyk_angielski" TargetMode="External"/><Relationship Id="rId17" Type="http://schemas.openxmlformats.org/officeDocument/2006/relationships/hyperlink" Target="https://pl.wikipedia.org/wiki/%C5%9Arodowisko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Odpad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%C5%9Arodowisko_przyrodnicze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pl.wikipedia.org/wiki/J%C4%99zyk_angielski" TargetMode="External"/><Relationship Id="rId15" Type="http://schemas.openxmlformats.org/officeDocument/2006/relationships/hyperlink" Target="https://pl.wikipedia.org/wiki/Konsumpcja" TargetMode="External"/><Relationship Id="rId10" Type="http://schemas.openxmlformats.org/officeDocument/2006/relationships/hyperlink" Target="https://pl.wikipedia.org/wiki/Symbole_materia%C5%82%C3%B3w_do_recyklingu" TargetMode="External"/><Relationship Id="rId19" Type="http://schemas.openxmlformats.org/officeDocument/2006/relationships/hyperlink" Target="https://pl.wikipedia.org/wiki/Odp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Recykling" TargetMode="External"/><Relationship Id="rId14" Type="http://schemas.openxmlformats.org/officeDocument/2006/relationships/hyperlink" Target="https://pl.wikipedia.org/wiki/%C5%9Arodowisk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12</cp:revision>
  <dcterms:created xsi:type="dcterms:W3CDTF">2020-11-10T07:57:00Z</dcterms:created>
  <dcterms:modified xsi:type="dcterms:W3CDTF">2020-11-10T08:29:00Z</dcterms:modified>
</cp:coreProperties>
</file>